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header1.xml" ContentType="application/vnd.openxmlformats-officedocument.wordprocessingml.header+xml"/>
  <Override PartName="/word/_rels/document.xml.rels" ContentType="application/vnd.openxmlformats-package.relationships+xml"/>
  <Override PartName="/word/_rels/footnotes.xml.rels" ContentType="application/vnd.openxmlformats-package.relationships+xml"/>
  <Override PartName="/word/_rels/header1.xml.rels" ContentType="application/vnd.openxmlformats-package.relationships+xml"/>
  <Override PartName="/word/media/image1.jpeg" ContentType="image/jpeg"/>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footnotes.xml" ContentType="application/vnd.openxmlformats-officedocument.wordprocessingml.footnotes+xml"/>
  <Override PartName="/word/theme/theme1.xml" ContentType="application/vnd.openxmlformats-officedocument.theme+xml"/>
  <Override PartName="/word/numbering.xml" ContentType="application/vnd.openxmlformats-officedocument.wordprocessingml.numbering+xml"/>
  <Override PartName="/word/document.xml" ContentType="application/vnd.openxmlformats-officedocument.wordprocessingml.document.mai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284" w:right="-330" w:hanging="0"/>
        <w:jc w:val="both"/>
        <w:rPr>
          <w:sz w:val="23"/>
          <w:szCs w:val="23"/>
          <w:lang w:val="nl-NL"/>
        </w:rPr>
      </w:pPr>
      <w:r>
        <w:rPr>
          <w:b/>
          <w:sz w:val="23"/>
          <w:szCs w:val="23"/>
          <w:lang w:val="nl-NL"/>
        </w:rPr>
        <w:t>Toestemmingsverklaring geïnterviewde</w:t>
      </w:r>
      <w:r>
        <w:rPr>
          <w:sz w:val="23"/>
          <w:szCs w:val="23"/>
          <w:lang w:val="nl-NL" w:eastAsia="nl-NL"/>
        </w:rPr>
        <w:t>*</w:t>
      </w:r>
    </w:p>
    <w:p>
      <w:pPr>
        <w:pStyle w:val="Normal"/>
        <w:ind w:left="-284" w:right="-330" w:hanging="0"/>
        <w:jc w:val="both"/>
        <w:rPr>
          <w:b/>
          <w:b/>
          <w:sz w:val="23"/>
          <w:szCs w:val="23"/>
          <w:lang w:val="nl-NL"/>
        </w:rPr>
      </w:pPr>
      <w:r>
        <w:rPr>
          <w:b/>
          <w:sz w:val="23"/>
          <w:szCs w:val="23"/>
          <w:lang w:val="nl-NL"/>
        </w:rPr>
      </w:r>
    </w:p>
    <w:p>
      <w:pPr>
        <w:pStyle w:val="Normal"/>
        <w:tabs>
          <w:tab w:val="clear" w:pos="709"/>
          <w:tab w:val="left" w:pos="1290" w:leader="none"/>
        </w:tabs>
        <w:ind w:left="-284" w:right="-330" w:hanging="0"/>
        <w:jc w:val="both"/>
        <w:rPr>
          <w:b/>
          <w:b/>
          <w:sz w:val="23"/>
          <w:szCs w:val="23"/>
          <w:lang w:val="nl-NL"/>
        </w:rPr>
      </w:pPr>
      <w:r>
        <w:rPr>
          <w:bCs/>
          <w:sz w:val="23"/>
          <w:szCs w:val="23"/>
          <w:lang w:val="nl-NL"/>
        </w:rPr>
        <w:t xml:space="preserve">Ondergetekende, </w:t>
      </w:r>
      <w:r>
        <w:rPr>
          <w:b/>
          <w:sz w:val="23"/>
          <w:szCs w:val="23"/>
          <w:lang w:val="nl-NL"/>
        </w:rPr>
        <w:tab/>
      </w:r>
    </w:p>
    <w:p>
      <w:pPr>
        <w:pStyle w:val="Normal"/>
        <w:ind w:left="-284" w:right="-330" w:hanging="0"/>
        <w:jc w:val="both"/>
        <w:rPr>
          <w:sz w:val="23"/>
          <w:szCs w:val="23"/>
          <w:lang w:val="nl-NL"/>
        </w:rPr>
      </w:pPr>
      <w:r>
        <w:rPr>
          <w:sz w:val="23"/>
          <w:szCs w:val="23"/>
          <w:lang w:val="nl-NL"/>
        </w:rPr>
        <w:t xml:space="preserve">Naam: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nader te noemen ‘de geïnterviewde’, verklaart als volgt:</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geïnterviewde verleent aan de Faculteit der Geesteswetenschappen van de Universiteit van Amsterdam (“UvA”) te Amsterdam en/of aan Data Archiving and Networked Services (“DANS”),</w:t>
      </w:r>
      <w:r>
        <w:rPr>
          <w:rStyle w:val="FootnoteReference"/>
          <w:sz w:val="23"/>
          <w:szCs w:val="23"/>
        </w:rPr>
        <w:footnoteReference w:id="2"/>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door </w:t>
      </w:r>
      <w:r>
        <w:rPr>
          <w:b/>
          <w:i/>
          <w:sz w:val="23"/>
          <w:szCs w:val="23"/>
          <w:lang w:val="nl-NL"/>
        </w:rPr>
        <w:t>&lt;</w:t>
      </w:r>
      <w:r>
        <w:rPr>
          <w:b/>
          <w:iCs/>
          <w:sz w:val="23"/>
          <w:szCs w:val="23"/>
          <w:lang w:val="nl-NL"/>
        </w:rPr>
        <w:t>naam/namen interviewer(s)</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beschikbaar te stellen aan derden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geïnterviewde verklaart bekend te zijn met de bewaartermijn van het opgenomen gesprek bij de UvA voor onbepaalde tijd, zolang het nog niet duurzaam is gearchiveerd bij DANS voor onbepaalde tijd volgens de </w:t>
      </w:r>
      <w:hyperlink r:id="rId2">
        <w:r>
          <w:rPr>
            <w:rStyle w:val="Hyperlink"/>
            <w:sz w:val="23"/>
            <w:szCs w:val="23"/>
            <w:lang w:val="nl-NL"/>
          </w:rPr>
          <w:t>FAIR principes</w:t>
        </w:r>
      </w:hyperlink>
      <w:r>
        <w:rPr>
          <w:sz w:val="23"/>
          <w:szCs w:val="23"/>
          <w:lang w:val="nl-NL"/>
        </w:rPr>
        <w:t xml:space="preserve"> voor onderzoeksgegevens (Findable, Accessible, Interoperable and Reusable).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geïnterviewde verklaart dat het doel van dit project, het verzamelen, behouden, bewaren en toegankelijk maken van interviews over beheer en behoud van kunst en cultureel erfgoed voor onderzoek en wetenschap, hen volkomen duidelijk is. Tevens is de geïnterviewde zich ervan bewust dat dit opgenomen gesprek een momentopname is en geïnterpreteerd zal worden in de context van de dan geldende tijdsgeest.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geïnterviewde geeft hierbij uitdrukkelijk toestemming voor openbaarmaking van hun persoonsgegevens die in dit interview zijn vastgelegd voor het verrichten van wetenschappelijk onderzoek.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DANS zal dit interview uitsluitend ter beschikking stellen in het kader van wetenschappelijk onderzoek.</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geïnterviewde verklaart geen bezwaar te hebben tegen openbaarmaking van het beeld materiaal en geen beroep te doen op hun portretrecht.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Indien er (origineel) werk wordt getoond van de geïnterviewde waar hun auteursrecht op rust, verklaart deze tevens geen bezwaar te hebben tegen de openbaarmaking van het beeld- en/of geluidsmateriaal waarin dit werk voorkomt.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geïnterviewde verklaart geen bezwaar te hebben tegen vermelding van hun naam in de omschrijving van de dataset waar het beeld- en/of geluidsmateriaal onderdeel van uitmaakt.</w:t>
      </w:r>
    </w:p>
    <w:p>
      <w:pPr>
        <w:pStyle w:val="Normal"/>
        <w:ind w:left="-284" w:right="-330" w:hanging="0"/>
        <w:jc w:val="both"/>
        <w:rPr>
          <w:sz w:val="23"/>
          <w:szCs w:val="23"/>
          <w:lang w:val="nl-NL"/>
        </w:rPr>
      </w:pPr>
      <w:r>
        <w:rPr/>
      </w:r>
    </w:p>
    <w:p>
      <w:pPr>
        <w:pStyle w:val="Normal"/>
        <w:ind w:left="-284" w:right="-330" w:hanging="0"/>
        <w:jc w:val="both"/>
        <w:rPr>
          <w:sz w:val="23"/>
          <w:szCs w:val="23"/>
          <w:lang w:val="nl-NL"/>
        </w:rPr>
      </w:pPr>
      <w:bookmarkStart w:id="0" w:name="__DdeLink__79_3018771377"/>
      <w:r>
        <w:rPr>
          <w:b w:val="false"/>
          <w:i w:val="false"/>
          <w:caps w:val="false"/>
          <w:smallCaps w:val="false"/>
          <w:color w:val="242424"/>
          <w:spacing w:val="0"/>
          <w:sz w:val="23"/>
          <w:szCs w:val="23"/>
          <w:lang w:val="nl-NL"/>
        </w:rPr>
        <w:t>De geïnterviewde kunnen op elk ogenblik bij de onderzoeker om meer informatie vragen over hun rechten als een betrokken onder EU privacy-wetgeving, de AVG.</w:t>
      </w:r>
      <w:bookmarkEnd w:id="0"/>
      <w:r>
        <w:rPr>
          <w:b w:val="false"/>
          <w:i w:val="false"/>
          <w:caps w:val="false"/>
          <w:smallCaps w:val="false"/>
          <w:color w:val="242424"/>
          <w:spacing w:val="0"/>
          <w:sz w:val="23"/>
          <w:szCs w:val="23"/>
          <w:lang w:val="nl-NL"/>
        </w:rPr>
        <w:t xml:space="preserve"> </w:t>
      </w:r>
      <w:r>
        <w:rPr>
          <w:sz w:val="23"/>
          <w:szCs w:val="23"/>
          <w:lang w:val="nl-NL"/>
        </w:rPr>
        <w:t xml:space="preserve">De geïnterviewde kan ook op ieder moment de toestemming voor het archiveren van het interview intrekken door een email te sturen aan </w:t>
      </w:r>
      <w:hyperlink r:id="rId3">
        <w:r>
          <w:rPr>
            <w:rStyle w:val="Hyperlink"/>
            <w:sz w:val="23"/>
            <w:szCs w:val="23"/>
            <w:lang w:val="nl-NL"/>
          </w:rPr>
          <w:t>datasteward-fgw@uva.nl</w:t>
        </w:r>
      </w:hyperlink>
      <w:r>
        <w:rPr>
          <w:sz w:val="23"/>
          <w:szCs w:val="23"/>
          <w:lang w:val="nl-NL"/>
        </w:rPr>
        <w:t xml:space="preserv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Aldus opgemaakt </w:t>
      </w:r>
      <w:r>
        <w:rPr>
          <w:sz w:val="23"/>
          <w:szCs w:val="23"/>
          <w:lang w:val="nl-NL"/>
        </w:rPr>
        <w:t xml:space="preserve">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1" w:name="_Hlk100316460"/>
      <w:r>
        <w:rPr>
          <w:iCs/>
          <w:sz w:val="23"/>
          <w:szCs w:val="23"/>
          <w:lang w:val="nl-NL"/>
        </w:rPr>
        <w:t>.</w:t>
      </w:r>
      <w:bookmarkEnd w:id="1"/>
    </w:p>
    <w:p>
      <w:pPr>
        <w:pStyle w:val="Normal"/>
        <w:ind w:left="-284" w:right="-330" w:hanging="0"/>
        <w:jc w:val="both"/>
        <w:rPr>
          <w:sz w:val="23"/>
          <w:szCs w:val="23"/>
          <w:lang w:val="nl-NL"/>
        </w:rPr>
      </w:pPr>
      <w:r>
        <w:rPr>
          <w:sz w:val="23"/>
          <w:szCs w:val="23"/>
          <w:lang w:val="nl-NL"/>
        </w:rPr>
      </w:r>
    </w:p>
    <w:p>
      <w:pPr>
        <w:pStyle w:val="Normal"/>
        <w:ind w:left="-284" w:right="-330" w:hanging="0"/>
        <w:jc w:val="both"/>
        <w:rPr>
          <w:b/>
          <w:b/>
          <w:sz w:val="23"/>
          <w:szCs w:val="23"/>
          <w:lang w:val="nl-NL"/>
        </w:rPr>
      </w:pPr>
      <w:r>
        <w:rPr>
          <w:b/>
          <w:sz w:val="23"/>
          <w:szCs w:val="23"/>
        </w:rPr>
        <w:t>&lt;signatuur&gt;</w:t>
      </w:r>
    </w:p>
    <w:p>
      <w:pPr>
        <w:pStyle w:val="Normal"/>
        <w:ind w:right="-330" w:hanging="0"/>
        <w:jc w:val="both"/>
        <w:rPr>
          <w:sz w:val="23"/>
          <w:szCs w:val="23"/>
          <w:vertAlign w:val="subscript"/>
        </w:rPr>
      </w:pPr>
      <w:r>
        <w:rPr>
          <w:sz w:val="23"/>
          <w:szCs w:val="23"/>
          <w:vertAlign w:val="subscript"/>
        </w:rPr>
      </w:r>
    </w:p>
    <w:p>
      <w:pPr>
        <w:pStyle w:val="Normal"/>
        <w:ind w:left="-284" w:right="-330" w:hanging="0"/>
        <w:jc w:val="both"/>
        <w:rPr>
          <w:sz w:val="23"/>
          <w:szCs w:val="23"/>
        </w:rPr>
      </w:pPr>
      <w:r>
        <w:rPr>
          <w:b/>
          <w:sz w:val="23"/>
          <w:szCs w:val="23"/>
        </w:rPr>
        <w:t>&lt;naam geïnterviewde&gt;</w:t>
      </w:r>
    </w:p>
    <w:sectPr>
      <w:headerReference w:type="first" r:id="rId4"/>
      <w:footnotePr>
        <w:numFmt w:val="decimal"/>
      </w:footnotePr>
      <w:type w:val="nextPage"/>
      <w:pgSz w:w="11906" w:h="16838"/>
      <w:pgMar w:left="1440" w:right="1440" w:gutter="0" w:header="0" w:top="1440" w:footer="0" w:bottom="947"/>
      <w:pgNumType w:fmt="decimal"/>
      <w:formProt w:val="false"/>
      <w:titlePg/>
      <w:textDirection w:val="lrTb"/>
      <w:docGrid w:type="default" w:linePitch="10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Times New Roman">
    <w:charset w:val="01"/>
    <w:family w:val="roman"/>
    <w:pitch w:val="variable"/>
  </w:font>
  <w:font w:name="Univers 45 Light">
    <w:charset w:val="01"/>
    <w:family w:val="roman"/>
    <w:pitch w:val="variable"/>
  </w:font>
  <w:font w:name="Calibri">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Verdana">
    <w:charset w:val="01"/>
    <w:family w:val="roman"/>
    <w:pitch w:val="variable"/>
  </w:font>
  <w:font w:name="Symbol">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overflowPunct w:val="true"/>
        <w:spacing w:before="0" w:after="60"/>
        <w:ind w:left="-284" w:hanging="0"/>
        <w:textAlignment w:val="auto"/>
        <w:rPr>
          <w:rFonts w:ascii="Calibri" w:hAnsi="Calibri" w:cs="Calibri" w:asciiTheme="minorHAnsi" w:cstheme="minorHAnsi" w:hAnsiTheme="minorHAnsi"/>
          <w:sz w:val="16"/>
          <w:szCs w:val="16"/>
          <w:shd w:fill="FFFFFF" w:val="clear"/>
          <w:lang w:val="nl-NL" w:eastAsia="nl-NL"/>
        </w:rPr>
      </w:pPr>
      <w:r>
        <w:rPr>
          <w:rStyle w:val="FootnoteCharacters"/>
        </w:rPr>
        <w:footnoteRef/>
      </w:r>
      <w:bookmarkStart w:id="2" w:name="_Hlk111727767"/>
      <w:bookmarkEnd w:id="2"/>
      <w:r>
        <w:rPr>
          <w:rFonts w:cs="Calibri" w:ascii="Calibri" w:hAnsi="Calibri" w:asciiTheme="minorHAnsi" w:cstheme="minorHAnsi" w:hAnsiTheme="minorHAnsi"/>
          <w:sz w:val="16"/>
          <w:szCs w:val="16"/>
          <w:lang w:val="nl-NL"/>
        </w:rPr>
        <w:t xml:space="preserve"> </w:t>
      </w:r>
      <w:r>
        <w:rPr>
          <w:rFonts w:cs="Calibri" w:ascii="Calibri" w:hAnsi="Calibri" w:asciiTheme="minorHAnsi" w:cstheme="minorHAnsi" w:hAnsiTheme="minorHAnsi"/>
          <w:sz w:val="16"/>
          <w:szCs w:val="16"/>
          <w:lang w:val="nl-NL"/>
        </w:rPr>
        <w:t xml:space="preserve">DANS is het nationale expertisecentrum en repository voor onderzoeksdata, een instituut </w:t>
      </w:r>
      <w:r>
        <w:rPr>
          <w:rFonts w:cs="Calibri" w:ascii="Calibri" w:hAnsi="Calibri" w:asciiTheme="minorHAnsi" w:cstheme="minorHAnsi" w:hAnsiTheme="minorHAnsi"/>
          <w:sz w:val="16"/>
          <w:szCs w:val="16"/>
          <w:shd w:fill="FFFFFF" w:val="clear"/>
          <w:lang w:val="nl-NL" w:eastAsia="nl-NL"/>
        </w:rPr>
        <w:t>van de Koninklijke Nederlandse Akademie van Wetenschappen (KNAW) en de Nederlandse Organisatie voor Wetenschappelijk Onderzoek (NWO).</w:t>
      </w:r>
    </w:p>
    <w:p>
      <w:pPr>
        <w:pStyle w:val="Normal"/>
        <w:overflowPunct w:val="true"/>
        <w:spacing w:before="0" w:after="60"/>
        <w:ind w:left="-284" w:hanging="0"/>
        <w:textAlignment w:val="auto"/>
        <w:rPr>
          <w:rFonts w:ascii="Verdana" w:hAnsi="Verdana" w:cs="Calibri Light" w:cstheme="majorHAnsi"/>
          <w:sz w:val="16"/>
          <w:szCs w:val="16"/>
          <w:lang w:val="nl-NL" w:eastAsia="nl-NL"/>
        </w:rPr>
      </w:pPr>
      <w:r>
        <w:rPr>
          <w:rFonts w:cs="Calibri" w:ascii="Calibri" w:hAnsi="Calibri" w:asciiTheme="minorHAnsi" w:cstheme="minorHAnsi" w:hAnsiTheme="minorHAnsi"/>
          <w:sz w:val="16"/>
          <w:szCs w:val="16"/>
          <w:lang w:val="nl-NL" w:eastAsia="nl-NL"/>
        </w:rPr>
        <w:t xml:space="preserve">* Dit toestemmingsformulier is tot stand gekomen in overleg met de Legal Counsel van </w:t>
      </w:r>
      <w:r>
        <w:rPr>
          <w:rFonts w:eastAsia="Calibri" w:cs="Calibri" w:ascii="Calibri" w:hAnsi="Calibri" w:asciiTheme="minorHAnsi" w:cstheme="minorHAnsi" w:eastAsiaTheme="minorHAnsi" w:hAnsiTheme="minorHAnsi"/>
          <w:color w:val="000000" w:themeColor="text1"/>
          <w:sz w:val="16"/>
          <w:szCs w:val="16"/>
          <w:lang w:val="nl-NL"/>
        </w:rPr>
        <w:t xml:space="preserve">IXA office UvA-HvA </w:t>
      </w:r>
      <w:r>
        <w:rPr>
          <w:rFonts w:cs="Calibri" w:ascii="Calibri" w:hAnsi="Calibri" w:asciiTheme="minorHAnsi" w:cstheme="minorHAnsi" w:hAnsiTheme="minorHAnsi"/>
          <w:sz w:val="16"/>
          <w:szCs w:val="16"/>
          <w:lang w:val="nl-NL" w:eastAsia="nl-NL"/>
        </w:rPr>
        <w:t xml:space="preserve">in het kader van onderzoeksprojecten van het </w:t>
      </w:r>
      <w:r>
        <w:rPr>
          <w:rFonts w:cs="Calibri" w:ascii="Calibri" w:hAnsi="Calibri" w:asciiTheme="minorHAnsi" w:cstheme="minorHAnsi" w:hAnsiTheme="minorHAnsi"/>
          <w:i/>
          <w:iCs/>
          <w:sz w:val="16"/>
          <w:szCs w:val="16"/>
          <w:lang w:val="nl-NL" w:eastAsia="nl-NL"/>
        </w:rPr>
        <w:t>Interviews in Conservation Initiative</w:t>
      </w:r>
      <w:r>
        <w:rPr>
          <w:rFonts w:cs="Calibri" w:ascii="Calibri" w:hAnsi="Calibri" w:asciiTheme="minorHAnsi" w:cstheme="minorHAnsi" w:hAnsiTheme="minorHAnsi"/>
          <w:sz w:val="16"/>
          <w:szCs w:val="16"/>
          <w:lang w:val="nl-NL" w:eastAsia="nl-NL"/>
        </w:rPr>
        <w:t xml:space="preserve">, </w:t>
      </w:r>
      <w:hyperlink r:id="rId1">
        <w:r>
          <w:rPr>
            <w:rStyle w:val="Hyperlink"/>
            <w:rFonts w:cs="Calibri" w:ascii="Calibri" w:hAnsi="Calibri" w:asciiTheme="minorHAnsi" w:cstheme="minorHAnsi" w:hAnsiTheme="minorHAnsi"/>
            <w:sz w:val="16"/>
            <w:szCs w:val="16"/>
            <w:lang w:val="nl-NL" w:eastAsia="nl-NL"/>
          </w:rPr>
          <w:t>www.uva.nl/ici</w:t>
        </w:r>
      </w:hyperlink>
      <w:r>
        <w:rPr>
          <w:rFonts w:cs="Calibri Light" w:ascii="Verdana" w:hAnsi="Verdana" w:cstheme="majorHAnsi"/>
          <w:sz w:val="16"/>
          <w:szCs w:val="16"/>
          <w:lang w:val="nl-NL" w:eastAsia="nl-NL"/>
        </w:rPr>
        <w:t xml:space="preserve"> </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Header"/>
      <w:ind w:left="-993" w:hanging="0"/>
      <w:rPr/>
    </w:pPr>
    <w:r>
      <w:rPr/>
    </w:r>
  </w:p>
  <w:p>
    <w:pPr>
      <w:pStyle w:val="Header"/>
      <w:ind w:left="-993" w:hanging="0"/>
      <w:rPr/>
    </w:pPr>
    <w:r>
      <w:rPr/>
      <w:drawing>
        <wp:inline distT="0" distB="0" distL="0" distR="0">
          <wp:extent cx="3297555" cy="43942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297555" cy="439420"/>
                  </a:xfrm>
                  <a:prstGeom prst="rect">
                    <a:avLst/>
                  </a:prstGeom>
                </pic:spPr>
              </pic:pic>
            </a:graphicData>
          </a:graphic>
        </wp:inline>
      </w:drawing>
    </w:r>
  </w:p>
  <w:p>
    <w:pPr>
      <w:pStyle w:val="Header"/>
      <w:ind w:left="-993" w:hanging="0"/>
      <w:rPr/>
    </w:pPr>
    <w:r>
      <w:rPr/>
    </w:r>
  </w:p>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432"/>
        </w:tabs>
        <w:ind w:left="432" w:hanging="432"/>
      </w:pPr>
      <w:rPr/>
    </w:lvl>
    <w:lvl w:ilvl="1">
      <w:start w:val="1"/>
      <w:numFmt w:val="decimal"/>
      <w:lvlText w:val="%1.%2"/>
      <w:lvlJc w:val="left"/>
      <w:pPr>
        <w:tabs>
          <w:tab w:val="num" w:pos="576"/>
        </w:tabs>
        <w:ind w:left="576" w:hanging="576"/>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5">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6">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2">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3">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revisionView w:insDel="0" w:formatting="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nl-NL" w:eastAsia="nl-N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styleId="Normal" w:default="1">
    <w:name w:val="Normal"/>
    <w:qFormat/>
    <w:rsid w:val="00e0071c"/>
    <w:pPr>
      <w:widowControl/>
      <w:suppressAutoHyphens w:val="true"/>
      <w:bidi w:val="0"/>
      <w:spacing w:before="0" w:after="0"/>
      <w:jc w:val="left"/>
      <w:textAlignment w:val="baseline"/>
    </w:pPr>
    <w:rPr>
      <w:rFonts w:ascii="Times New Roman" w:hAnsi="Times New Roman" w:eastAsia="Times New Roman" w:cs="Times New Roman"/>
      <w:color w:val="auto"/>
      <w:kern w:val="0"/>
      <w:sz w:val="20"/>
      <w:szCs w:val="20"/>
      <w:lang w:val="en-GB" w:eastAsia="en-GB" w:bidi="ar-SA"/>
    </w:rPr>
  </w:style>
  <w:style w:type="paragraph" w:styleId="Heading1">
    <w:name w:val="Heading 1"/>
    <w:basedOn w:val="Normal"/>
    <w:next w:val="Normal"/>
    <w:qFormat/>
    <w:pPr>
      <w:keepNext w:val="true"/>
      <w:pageBreakBefore/>
      <w:numPr>
        <w:ilvl w:val="0"/>
        <w:numId w:val="4"/>
      </w:numPr>
      <w:spacing w:before="0" w:after="500"/>
      <w:outlineLvl w:val="0"/>
    </w:pPr>
    <w:rPr>
      <w:rFonts w:ascii="Univers 45 Light" w:hAnsi="Univers 45 Light"/>
      <w:b/>
      <w:kern w:val="2"/>
      <w:sz w:val="28"/>
    </w:rPr>
  </w:style>
  <w:style w:type="paragraph" w:styleId="Heading2">
    <w:name w:val="Heading 2"/>
    <w:basedOn w:val="Normal"/>
    <w:next w:val="Normal"/>
    <w:qFormat/>
    <w:pPr>
      <w:keepNext w:val="true"/>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before="260" w:after="0"/>
      <w:outlineLvl w:val="2"/>
    </w:pPr>
    <w:rPr/>
  </w:style>
  <w:style w:type="paragraph" w:styleId="Heading4">
    <w:name w:val="Heading 4"/>
    <w:basedOn w:val="Normal"/>
    <w:next w:val="Normal"/>
    <w:qFormat/>
    <w:pPr>
      <w:keepNext w:val="true"/>
      <w:spacing w:before="260" w:after="0"/>
      <w:outlineLvl w:val="3"/>
    </w:pPr>
    <w:rPr>
      <w:i/>
    </w:rPr>
  </w:style>
  <w:style w:type="paragraph" w:styleId="Heading5">
    <w:name w:val="Heading 5"/>
    <w:basedOn w:val="Heading4"/>
    <w:next w:val="Normal"/>
    <w:qFormat/>
    <w:pPr>
      <w:spacing w:lineRule="exact" w:line="260"/>
      <w:outlineLvl w:val="4"/>
    </w:pPr>
    <w:rPr/>
  </w:style>
  <w:style w:type="paragraph" w:styleId="Heading6">
    <w:name w:val="Heading 6"/>
    <w:basedOn w:val="Heading4"/>
    <w:next w:val="Normal"/>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Pr/>
  </w:style>
  <w:style w:type="character" w:styleId="FootnoteCharacters" w:customStyle="1">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styleId="VoetnoottekstChar" w:customStyle="1">
    <w:name w:val="Voetnootteks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fill="E1DFDD" w:val="clear"/>
    </w:rPr>
  </w:style>
  <w:style w:type="character" w:styleId="Annotationreference">
    <w:name w:val="annotation reference"/>
    <w:qFormat/>
    <w:rsid w:val="00321054"/>
    <w:rPr>
      <w:sz w:val="16"/>
      <w:szCs w:val="16"/>
    </w:rPr>
  </w:style>
  <w:style w:type="character" w:styleId="TekstopmerkingChar" w:customStyle="1">
    <w:name w:val="Tekst opmerking Char"/>
    <w:link w:val="Annotationtext"/>
    <w:semiHidden/>
    <w:qFormat/>
    <w:rsid w:val="00321054"/>
    <w:rPr>
      <w:lang w:val="en-GB" w:eastAsia="en-GB"/>
    </w:rPr>
  </w:style>
  <w:style w:type="character" w:styleId="OnderwerpvanopmerkingChar" w:customStyle="1">
    <w:name w:val="Onderwerp van opmerking Char"/>
    <w:link w:val="Annotationsubject"/>
    <w:qFormat/>
    <w:rsid w:val="00321054"/>
    <w:rPr>
      <w:b/>
      <w:bCs/>
      <w:lang w:val="en-GB" w:eastAsia="en-GB"/>
    </w:rPr>
  </w:style>
  <w:style w:type="character" w:styleId="KoptekstChar" w:customStyle="1">
    <w:name w:val="Koptekst Char"/>
    <w:link w:val="Header"/>
    <w:uiPriority w:val="99"/>
    <w:qFormat/>
    <w:rsid w:val="005e4ad3"/>
    <w:rPr>
      <w:lang w:val="en-GB" w:eastAsia="en-GB"/>
    </w:rPr>
  </w:style>
  <w:style w:type="character" w:styleId="EndnoteCharacters" w:customStyle="1">
    <w:name w:val="Endnote Characters"/>
    <w:qFormat/>
    <w:rPr/>
  </w:style>
  <w:style w:type="character" w:styleId="EndnoteReference">
    <w:name w:val="Endnote Reference"/>
    <w:rPr>
      <w:vertAlign w:val="superscript"/>
    </w:rPr>
  </w:style>
  <w:style w:type="character" w:styleId="LineNumber">
    <w:name w:val="Line Number"/>
    <w:rPr/>
  </w:style>
  <w:style w:type="character" w:styleId="FollowedHyperlink">
    <w:name w:val="FollowedHyperlink"/>
    <w:rPr>
      <w:color w:val="800000"/>
      <w:u w:val="single"/>
      <w:lang w:val="zxx" w:eastAsia="zxx" w:bidi="zxx"/>
    </w:rPr>
  </w:style>
  <w:style w:type="paragraph" w:styleId="Heading" w:customStyle="1">
    <w:name w:val="Heading"/>
    <w:basedOn w:val="Normal"/>
    <w:next w:val="BodyText"/>
    <w:qFormat/>
    <w:pPr>
      <w:keepNext w:val="true"/>
      <w:spacing w:before="240" w:after="120"/>
    </w:pPr>
    <w:rPr>
      <w:rFonts w:ascii="Calibri" w:hAnsi="Calibri" w:eastAsia="Tahoma" w:cs="Noto Sans Devanagari"/>
      <w:sz w:val="28"/>
      <w:szCs w:val="28"/>
    </w:rPr>
  </w:style>
  <w:style w:type="paragraph" w:styleId="BodyText">
    <w:name w:val="Body Text"/>
    <w:basedOn w:val="Normal"/>
    <w:pPr>
      <w:spacing w:before="0" w:after="120"/>
    </w:pPr>
    <w:rPr/>
  </w:style>
  <w:style w:type="paragraph" w:styleId="List">
    <w:name w:val="List"/>
    <w:basedOn w:val="Normal"/>
    <w:pPr>
      <w:numPr>
        <w:ilvl w:val="0"/>
        <w:numId w:val="5"/>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HeaderandFooter" w:customStyle="1">
    <w:name w:val="Header and Footer"/>
    <w:basedOn w:val="Normal"/>
    <w:qFormat/>
    <w:pPr/>
    <w:rPr/>
  </w:style>
  <w:style w:type="paragraph" w:styleId="Header">
    <w:name w:val="Header"/>
    <w:basedOn w:val="Normal"/>
    <w:link w:val="KoptekstChar"/>
    <w:uiPriority w:val="99"/>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pPr>
      <w:tabs>
        <w:tab w:val="clear" w:pos="709"/>
        <w:tab w:val="center" w:pos="4536" w:leader="none"/>
        <w:tab w:val="right" w:pos="9072" w:leader="none"/>
      </w:tabs>
    </w:pPr>
    <w:rPr/>
  </w:style>
  <w:style w:type="paragraph" w:styleId="ListBullet">
    <w:name w:val="List Bullet"/>
    <w:basedOn w:val="Normal"/>
    <w:pPr>
      <w:numPr>
        <w:ilvl w:val="0"/>
        <w:numId w:val="8"/>
      </w:numPr>
      <w:tabs>
        <w:tab w:val="clear" w:pos="709"/>
        <w:tab w:val="left" w:pos="567" w:leader="none"/>
      </w:tabs>
      <w:ind w:left="567" w:hanging="567"/>
    </w:pPr>
    <w:rPr/>
  </w:style>
  <w:style w:type="paragraph" w:styleId="Salutation">
    <w:name w:val="Salutation"/>
    <w:basedOn w:val="Normal"/>
    <w:next w:val="Normal"/>
    <w:pPr/>
    <w:rPr/>
  </w:style>
  <w:style w:type="paragraph" w:styleId="Envelopeaddress">
    <w:name w:val="envelope address"/>
    <w:basedOn w:val="Normal"/>
    <w:qFormat/>
    <w:pPr>
      <w:ind w:left="2880" w:hanging="0"/>
    </w:pPr>
    <w:rPr>
      <w:rFonts w:ascii="Arial" w:hAnsi="Arial"/>
      <w:sz w:val="24"/>
    </w:rPr>
  </w:style>
  <w:style w:type="paragraph" w:styleId="Closing">
    <w:name w:val="Closing"/>
    <w:basedOn w:val="Normal"/>
    <w:pPr>
      <w:ind w:left="4252" w:hanging="0"/>
    </w:pPr>
    <w:rPr/>
  </w:style>
  <w:style w:type="paragraph" w:styleId="Envelopereturn">
    <w:name w:val="envelope return"/>
    <w:basedOn w:val="Normal"/>
    <w:qFormat/>
    <w:pPr/>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styleId="Caption11" w:customStyle="1">
    <w:name w:val="caption11"/>
    <w:basedOn w:val="Normal"/>
    <w:next w:val="Normal"/>
    <w:qFormat/>
    <w:pPr>
      <w:spacing w:before="120" w:after="120"/>
    </w:pPr>
    <w:rPr>
      <w:b/>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semiHidden/>
    <w:qFormat/>
    <w:pPr>
      <w:ind w:left="220" w:hanging="220"/>
    </w:pPr>
    <w:rPr/>
  </w:style>
  <w:style w:type="paragraph" w:styleId="Date">
    <w:name w:val="Date"/>
    <w:basedOn w:val="Normal"/>
    <w:next w:val="Normal"/>
    <w:qFormat/>
    <w:pPr/>
    <w:rPr/>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pPr/>
    <w:rPr/>
  </w:style>
  <w:style w:type="paragraph" w:styleId="Signature">
    <w:name w:val="Signature"/>
    <w:basedOn w:val="Normal"/>
    <w:pPr>
      <w:ind w:left="4252" w:hanging="0"/>
    </w:pPr>
    <w:rPr/>
  </w:style>
  <w:style w:type="paragraph" w:styleId="Index1">
    <w:name w:val="index 1"/>
    <w:basedOn w:val="Normal"/>
    <w:next w:val="Normal"/>
    <w:semiHidden/>
    <w:qFormat/>
    <w:pPr>
      <w:ind w:left="220" w:hanging="220"/>
    </w:pPr>
    <w:rPr/>
  </w:style>
  <w:style w:type="paragraph" w:styleId="Index2">
    <w:name w:val="index 2"/>
    <w:basedOn w:val="Normal"/>
    <w:next w:val="Normal"/>
    <w:semiHidden/>
    <w:qFormat/>
    <w:pPr>
      <w:ind w:left="440" w:hanging="220"/>
    </w:pPr>
    <w:rPr/>
  </w:style>
  <w:style w:type="paragraph" w:styleId="Index3">
    <w:name w:val="index 3"/>
    <w:basedOn w:val="Normal"/>
    <w:next w:val="Normal"/>
    <w:semiHidden/>
    <w:qFormat/>
    <w:pPr>
      <w:ind w:left="660" w:hanging="220"/>
    </w:pPr>
    <w:rPr/>
  </w:style>
  <w:style w:type="paragraph" w:styleId="Index4">
    <w:name w:val="index 4"/>
    <w:basedOn w:val="Normal"/>
    <w:next w:val="Normal"/>
    <w:semiHidden/>
    <w:qFormat/>
    <w:pPr>
      <w:ind w:left="880" w:hanging="220"/>
    </w:pPr>
    <w:rPr/>
  </w:style>
  <w:style w:type="paragraph" w:styleId="Index5">
    <w:name w:val="index 5"/>
    <w:basedOn w:val="Normal"/>
    <w:next w:val="Normal"/>
    <w:semiHidden/>
    <w:qFormat/>
    <w:pPr>
      <w:ind w:left="1100" w:hanging="220"/>
    </w:pPr>
    <w:rPr/>
  </w:style>
  <w:style w:type="paragraph" w:styleId="Index6">
    <w:name w:val="index 6"/>
    <w:basedOn w:val="Normal"/>
    <w:next w:val="Normal"/>
    <w:semiHidden/>
    <w:qFormat/>
    <w:pPr>
      <w:ind w:left="1320" w:hanging="220"/>
    </w:pPr>
    <w:rPr/>
  </w:style>
  <w:style w:type="paragraph" w:styleId="Index7">
    <w:name w:val="index 7"/>
    <w:basedOn w:val="Normal"/>
    <w:next w:val="Normal"/>
    <w:semiHidden/>
    <w:qFormat/>
    <w:pPr>
      <w:ind w:left="1540" w:hanging="220"/>
    </w:pPr>
    <w:rPr/>
  </w:style>
  <w:style w:type="paragraph" w:styleId="Index8">
    <w:name w:val="index 8"/>
    <w:basedOn w:val="Normal"/>
    <w:next w:val="Normal"/>
    <w:semiHidden/>
    <w:qFormat/>
    <w:pPr>
      <w:ind w:left="1760" w:hanging="220"/>
    </w:pPr>
    <w:rPr/>
  </w:style>
  <w:style w:type="paragraph" w:styleId="Index9">
    <w:name w:val="index 9"/>
    <w:basedOn w:val="Normal"/>
    <w:next w:val="Normal"/>
    <w:semiHidden/>
    <w:qFormat/>
    <w:pPr>
      <w:ind w:left="1980" w:hanging="220"/>
    </w:pPr>
    <w:rPr/>
  </w:style>
  <w:style w:type="paragraph" w:styleId="Indexheading">
    <w:name w:val="index heading"/>
    <w:basedOn w:val="Normal"/>
    <w:next w:val="Index1"/>
    <w:semiHidden/>
    <w:qFormat/>
    <w:pPr/>
    <w:rPr>
      <w:rFonts w:ascii="Arial" w:hAnsi="Arial"/>
      <w:b/>
    </w:rPr>
  </w:style>
  <w:style w:type="paragraph" w:styleId="TOC1">
    <w:name w:val="TOC 1"/>
    <w:basedOn w:val="Normal"/>
    <w:next w:val="Normal"/>
    <w:semiHidden/>
    <w:pPr/>
    <w:rPr/>
  </w:style>
  <w:style w:type="paragraph" w:styleId="TOC2">
    <w:name w:val="TOC 2"/>
    <w:basedOn w:val="Normal"/>
    <w:next w:val="Normal"/>
    <w:semiHidden/>
    <w:pPr>
      <w:ind w:left="220" w:hanging="0"/>
    </w:pPr>
    <w:rPr/>
  </w:style>
  <w:style w:type="paragraph" w:styleId="TOC3">
    <w:name w:val="TOC 3"/>
    <w:basedOn w:val="Normal"/>
    <w:next w:val="Normal"/>
    <w:semiHidden/>
    <w:pPr>
      <w:ind w:left="440" w:hanging="0"/>
    </w:pPr>
    <w:rPr/>
  </w:style>
  <w:style w:type="paragraph" w:styleId="TOC4">
    <w:name w:val="TOC 4"/>
    <w:basedOn w:val="Normal"/>
    <w:next w:val="Normal"/>
    <w:semiHidden/>
    <w:pPr>
      <w:ind w:left="660" w:hanging="0"/>
    </w:pPr>
    <w:rPr/>
  </w:style>
  <w:style w:type="paragraph" w:styleId="TOC5">
    <w:name w:val="TOC 5"/>
    <w:basedOn w:val="Normal"/>
    <w:next w:val="Normal"/>
    <w:semiHidden/>
    <w:pPr>
      <w:ind w:left="880" w:hanging="0"/>
    </w:pPr>
    <w:rPr/>
  </w:style>
  <w:style w:type="paragraph" w:styleId="TOC6">
    <w:name w:val="TOC 6"/>
    <w:basedOn w:val="Normal"/>
    <w:next w:val="Normal"/>
    <w:semiHidden/>
    <w:pPr>
      <w:ind w:left="1100" w:hanging="0"/>
    </w:pPr>
    <w:rPr/>
  </w:style>
  <w:style w:type="paragraph" w:styleId="TOC7">
    <w:name w:val="TOC 7"/>
    <w:basedOn w:val="Normal"/>
    <w:next w:val="Normal"/>
    <w:semiHidden/>
    <w:pPr>
      <w:ind w:left="1320" w:hanging="0"/>
    </w:pPr>
    <w:rPr/>
  </w:style>
  <w:style w:type="paragraph" w:styleId="TOC8">
    <w:name w:val="TOC 8"/>
    <w:basedOn w:val="Normal"/>
    <w:next w:val="Normal"/>
    <w:semiHidden/>
    <w:pPr>
      <w:ind w:left="1540" w:hanging="0"/>
    </w:pPr>
    <w:rPr/>
  </w:style>
  <w:style w:type="paragraph" w:styleId="TOC9">
    <w:name w:val="TOC 9"/>
    <w:basedOn w:val="Normal"/>
    <w:next w:val="Normal"/>
    <w:semiHidden/>
    <w:pPr>
      <w:ind w:left="1760" w:hanging="0"/>
    </w:pPr>
    <w:rPr/>
  </w:style>
  <w:style w:type="paragraph" w:styleId="Toaheading">
    <w:name w:val="toa heading"/>
    <w:basedOn w:val="Normal"/>
    <w:next w:val="Normal"/>
    <w:semiHidden/>
    <w:qFormat/>
    <w:pPr>
      <w:spacing w:before="120" w:after="0"/>
    </w:pPr>
    <w:rPr>
      <w:rFonts w:ascii="Arial" w:hAnsi="Arial"/>
      <w:b/>
      <w:sz w:val="24"/>
    </w:rPr>
  </w:style>
  <w:style w:type="paragraph" w:styleId="List2">
    <w:name w:val="List 2"/>
    <w:basedOn w:val="Normal"/>
    <w:qFormat/>
    <w:pPr>
      <w:numPr>
        <w:ilvl w:val="1"/>
        <w:numId w:val="6"/>
      </w:numPr>
      <w:tabs>
        <w:tab w:val="clear" w:pos="709"/>
        <w:tab w:val="left" w:pos="851" w:leader="none"/>
      </w:tabs>
    </w:pPr>
    <w:rPr/>
  </w:style>
  <w:style w:type="paragraph" w:styleId="List3">
    <w:name w:val="List 3"/>
    <w:basedOn w:val="Normal"/>
    <w:qFormat/>
    <w:pPr>
      <w:numPr>
        <w:ilvl w:val="2"/>
        <w:numId w:val="7"/>
      </w:numPr>
      <w:tabs>
        <w:tab w:val="clear" w:pos="709"/>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semiHidden/>
    <w:qFormat/>
    <w:pPr>
      <w:ind w:left="440" w:hanging="440"/>
    </w:pPr>
    <w:rPr/>
  </w:style>
  <w:style w:type="paragraph" w:styleId="ListBullet2">
    <w:name w:val="List Bullet 2"/>
    <w:basedOn w:val="Normal"/>
    <w:pPr>
      <w:numPr>
        <w:ilvl w:val="0"/>
        <w:numId w:val="9"/>
      </w:numPr>
      <w:tabs>
        <w:tab w:val="clear" w:pos="709"/>
        <w:tab w:val="left" w:pos="851" w:leader="none"/>
      </w:tabs>
      <w:ind w:left="851" w:hanging="851"/>
    </w:pPr>
    <w:rPr/>
  </w:style>
  <w:style w:type="paragraph" w:styleId="ListBullet3">
    <w:name w:val="List Bullet 3"/>
    <w:basedOn w:val="Normal"/>
    <w:pPr>
      <w:numPr>
        <w:ilvl w:val="0"/>
        <w:numId w:val="10"/>
      </w:numPr>
      <w:tabs>
        <w:tab w:val="clear" w:pos="709"/>
        <w:tab w:val="left" w:pos="1134" w:leader="none"/>
      </w:tabs>
      <w:ind w:left="1134" w:hanging="1134"/>
    </w:pPr>
    <w:rPr/>
  </w:style>
  <w:style w:type="paragraph" w:styleId="ListBullet4">
    <w:name w:val="List Bullet 4"/>
    <w:basedOn w:val="Normal"/>
    <w:pPr>
      <w:numPr>
        <w:ilvl w:val="0"/>
        <w:numId w:val="1"/>
      </w:numPr>
    </w:pPr>
    <w:rPr/>
  </w:style>
  <w:style w:type="paragraph" w:styleId="ListBullet5">
    <w:name w:val="List Bullet 5"/>
    <w:basedOn w:val="Normal"/>
    <w:pPr>
      <w:numPr>
        <w:ilvl w:val="0"/>
        <w:numId w:val="2"/>
      </w:numPr>
    </w:pPr>
    <w:rPr/>
  </w:style>
  <w:style w:type="paragraph" w:styleId="ListNumber">
    <w:name w:val="List Number"/>
    <w:basedOn w:val="Normal"/>
    <w:pPr>
      <w:numPr>
        <w:ilvl w:val="0"/>
        <w:numId w:val="11"/>
      </w:numPr>
      <w:tabs>
        <w:tab w:val="clear" w:pos="709"/>
        <w:tab w:val="left" w:pos="567" w:leader="none"/>
      </w:tabs>
      <w:ind w:left="567" w:hanging="567"/>
    </w:pPr>
    <w:rPr/>
  </w:style>
  <w:style w:type="paragraph" w:styleId="ListNumber2">
    <w:name w:val="List Number 2"/>
    <w:basedOn w:val="Normal"/>
    <w:pPr>
      <w:numPr>
        <w:ilvl w:val="1"/>
        <w:numId w:val="12"/>
      </w:numPr>
      <w:tabs>
        <w:tab w:val="clear" w:pos="709"/>
        <w:tab w:val="left" w:pos="851" w:leader="none"/>
      </w:tabs>
      <w:ind w:left="851" w:hanging="851"/>
    </w:pPr>
    <w:rPr/>
  </w:style>
  <w:style w:type="paragraph" w:styleId="ListNumber3">
    <w:name w:val="List Number 3"/>
    <w:basedOn w:val="Normal"/>
    <w:pPr>
      <w:numPr>
        <w:ilvl w:val="2"/>
        <w:numId w:val="13"/>
      </w:numPr>
      <w:tabs>
        <w:tab w:val="clear" w:pos="709"/>
        <w:tab w:val="left" w:pos="1134" w:leader="none"/>
      </w:tabs>
      <w:ind w:left="1134" w:hanging="1134"/>
    </w:pPr>
    <w:rPr/>
  </w:style>
  <w:style w:type="paragraph" w:styleId="ListNumber4">
    <w:name w:val="List Number 4"/>
    <w:basedOn w:val="Normal"/>
    <w:pPr>
      <w:numPr>
        <w:ilvl w:val="3"/>
        <w:numId w:val="14"/>
      </w:numPr>
      <w:tabs>
        <w:tab w:val="clear" w:pos="709"/>
        <w:tab w:val="left" w:pos="1418" w:leader="none"/>
      </w:tabs>
      <w:ind w:left="1418" w:hanging="1418"/>
    </w:pPr>
    <w:rPr/>
  </w:style>
  <w:style w:type="paragraph" w:styleId="ListNumber5">
    <w:name w:val="List Number 5"/>
    <w:basedOn w:val="Normal"/>
    <w:pPr>
      <w:numPr>
        <w:ilvl w:val="0"/>
        <w:numId w:val="3"/>
      </w:numPr>
    </w:pPr>
    <w:rPr/>
  </w:style>
  <w:style w:type="paragraph" w:styleId="ListContinue">
    <w:name w:val="List Continue"/>
    <w:basedOn w:val="Normal"/>
    <w:pPr>
      <w:spacing w:before="0" w:after="120"/>
      <w:ind w:left="283" w:hanging="0"/>
    </w:pPr>
    <w:rPr/>
  </w:style>
  <w:style w:type="paragraph" w:styleId="ListContinue2">
    <w:name w:val="List Continue 2"/>
    <w:basedOn w:val="Normal"/>
    <w:pPr>
      <w:spacing w:before="0" w:after="120"/>
      <w:ind w:left="566" w:hanging="0"/>
    </w:pPr>
    <w:rPr/>
  </w:style>
  <w:style w:type="paragraph" w:styleId="ListContinue3">
    <w:name w:val="List Continue 3"/>
    <w:basedOn w:val="Normal"/>
    <w:pPr>
      <w:spacing w:before="0" w:after="120"/>
      <w:ind w:left="849" w:hanging="0"/>
    </w:pPr>
    <w:rPr/>
  </w:style>
  <w:style w:type="paragraph" w:styleId="ListContinue4">
    <w:name w:val="List Continue 4"/>
    <w:basedOn w:val="Normal"/>
    <w:pPr>
      <w:spacing w:before="0" w:after="120"/>
      <w:ind w:left="1132" w:hanging="0"/>
    </w:pPr>
    <w:rPr/>
  </w:style>
  <w:style w:type="paragraph" w:styleId="ListContinue5">
    <w:name w:val="List Continue 5"/>
    <w:basedOn w:val="Normal"/>
    <w:pPr>
      <w:spacing w:before="0" w:after="120"/>
      <w:ind w:left="1415" w:hanging="0"/>
    </w:pPr>
    <w:rPr/>
  </w:style>
  <w:style w:type="paragraph" w:styleId="Macro">
    <w:name w:val="macro"/>
    <w:semiHidden/>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Times New Roman"/>
      <w:color w:val="auto"/>
      <w:kern w:val="0"/>
      <w:sz w:val="20"/>
      <w:szCs w:val="20"/>
      <w:lang w:val="en-GB" w:eastAsia="en-GB"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qFormat/>
    <w:pPr>
      <w:spacing w:before="0" w:after="60"/>
      <w:jc w:val="center"/>
      <w:outlineLvl w:val="1"/>
    </w:pPr>
    <w:rPr>
      <w:rFonts w:ascii="Arial" w:hAnsi="Arial"/>
      <w:sz w:val="24"/>
    </w:rPr>
  </w:style>
  <w:style w:type="paragraph" w:styleId="Annotationtext">
    <w:name w:val="annotation text"/>
    <w:basedOn w:val="Normal"/>
    <w:link w:val="TekstopmerkingChar"/>
    <w:semiHidden/>
    <w:qFormat/>
    <w:pPr/>
    <w:rPr/>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VoetnoottekstChar"/>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semiHidden/>
    <w:qFormat/>
    <w:rsid w:val="000c51f4"/>
    <w:pPr/>
    <w:rPr>
      <w:rFonts w:ascii="Tahoma" w:hAnsi="Tahoma" w:cs="Tahoma"/>
      <w:sz w:val="16"/>
      <w:szCs w:val="16"/>
    </w:rPr>
  </w:style>
  <w:style w:type="paragraph" w:styleId="Annotationsubject">
    <w:name w:val="annotation subject"/>
    <w:basedOn w:val="Annotationtext"/>
    <w:next w:val="Annotationtext"/>
    <w:link w:val="OnderwerpvanopmerkingChar"/>
    <w:qFormat/>
    <w:rsid w:val="00321054"/>
    <w:pPr/>
    <w:rPr>
      <w:b/>
      <w:bCs/>
    </w:rPr>
  </w:style>
  <w:style w:type="paragraph" w:styleId="Revision">
    <w:name w:val="Revision"/>
    <w:uiPriority w:val="71"/>
    <w:qFormat/>
    <w:rsid w:val="00f20890"/>
    <w:pPr>
      <w:widowControl/>
      <w:suppressAutoHyphens w:val="true"/>
      <w:bidi w:val="0"/>
      <w:spacing w:before="0" w:after="0"/>
      <w:jc w:val="left"/>
    </w:pPr>
    <w:rPr>
      <w:rFonts w:ascii="Times New Roman" w:hAnsi="Times New Roman" w:eastAsia="Times New Roman" w:cs="Times New Roman"/>
      <w:color w:val="auto"/>
      <w:kern w:val="0"/>
      <w:sz w:val="20"/>
      <w:szCs w:val="20"/>
      <w:lang w:val="en-GB" w:eastAsia="en-GB" w:bidi="ar-SA"/>
    </w:rPr>
  </w:style>
  <w:style w:type="paragraph" w:styleId="ListParagraph">
    <w:name w:val="List Paragraph"/>
    <w:basedOn w:val="Normal"/>
    <w:uiPriority w:val="72"/>
    <w:qFormat/>
    <w:rsid w:val="004a5c99"/>
    <w:pPr>
      <w:spacing w:before="0" w:after="0"/>
      <w:ind w:left="720" w:hanging="0"/>
      <w:contextualSpacing/>
    </w:pPr>
    <w:rPr/>
  </w:style>
  <w:style w:type="paragraph" w:styleId="Caption111">
    <w:name w:val="caption111"/>
    <w:basedOn w:val="Normal"/>
    <w:next w:val="Normal"/>
    <w:qFormat/>
    <w:pPr>
      <w:spacing w:before="120" w:after="120"/>
    </w:pPr>
    <w:rPr>
      <w:b/>
    </w:rPr>
  </w:style>
  <w:style w:type="paragraph" w:styleId="ListContents">
    <w:name w:val="List Contents"/>
    <w:basedOn w:val="Normal"/>
    <w:qFormat/>
    <w:pPr>
      <w:ind w:left="567" w:right="0" w:hanging="0"/>
    </w:pPr>
    <w:rPr/>
  </w:style>
  <w:style w:type="paragraph" w:styleId="Caption112">
    <w:name w:val="caption112"/>
    <w:basedOn w:val="Normal"/>
    <w:next w:val="Normal"/>
    <w:qFormat/>
    <w:pPr>
      <w:spacing w:before="120" w:after="120"/>
    </w:pPr>
    <w:rPr>
      <w:b/>
    </w:rPr>
  </w:style>
  <w:style w:type="numbering" w:styleId="NoList" w:default="1">
    <w:name w:val="No List"/>
    <w:uiPriority w:val="99"/>
    <w:semiHidden/>
    <w:unhideWhenUsed/>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go-fair.org/fair-principles/" TargetMode="External"/><Relationship Id="rId3" Type="http://schemas.openxmlformats.org/officeDocument/2006/relationships/hyperlink" Target="mailto:datasteward-fgw@uva.nl" TargetMode="External"/><Relationship Id="rId4" Type="http://schemas.openxmlformats.org/officeDocument/2006/relationships/header" Target="header1.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uva.nl/ici" TargetMode="Externa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Application>Collabora_Office/22.05.19.1$Linux_X86_64 LibreOffice_project/dcd369ceff53c77ba26b91f580d3be2ea105a132</Application>
  <AppVersion>15.0000</AppVersion>
  <Pages>1</Pages>
  <Words>406</Words>
  <Characters>2509</Characters>
  <CharactersWithSpaces>2909</CharactersWithSpaces>
  <Paragraphs>19</Paragraphs>
  <Company>Ministerie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2024-04-02T08:47:00Z</dcterms:created>
  <dc:creator>mw V.S.D. Meerdink</dc:creator>
  <dc:description/>
  <dc:language>en-US</dc:language>
  <cp:lastModifiedBy/>
  <cp:lastPrinted>2022-04-08T09:33:00Z</cp:lastPrinted>
  <dcterms:modified xsi:type="dcterms:W3CDTF">2024-04-11T14:06:17Z</dcterms:modified>
  <cp:revision>3</cp:revision>
  <dc:subject/>
  <dc:title> </dc:title>
</cp:coreProperties>
</file>

<file path=docProps/custom.xml><?xml version="1.0" encoding="utf-8"?>
<Properties xmlns="http://schemas.openxmlformats.org/officeDocument/2006/custom-properties" xmlns:vt="http://schemas.openxmlformats.org/officeDocument/2006/docPropsVTypes"/>
</file>