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0635B" w:rsidRDefault="00000000">
      <w:pPr>
        <w:ind w:left="-284" w:right="-330"/>
        <w:jc w:val="both"/>
        <w:rPr>
          <w:sz w:val="23"/>
          <w:szCs w:val="23"/>
          <w:lang w:val="nl-NL"/>
        </w:rPr>
      </w:pPr>
      <w:r>
        <w:rPr>
          <w:b/>
          <w:sz w:val="23"/>
          <w:szCs w:val="23"/>
          <w:lang w:val="nl-NL"/>
        </w:rPr>
        <w:t>Toestemmingsverklaring geïnterviewde</w:t>
      </w:r>
      <w:r>
        <w:rPr>
          <w:sz w:val="23"/>
          <w:szCs w:val="23"/>
          <w:lang w:val="nl-NL" w:eastAsia="nl-NL"/>
        </w:rPr>
        <w:t>*</w:t>
      </w:r>
    </w:p>
    <w:p w:rsidR="0050635B" w:rsidRDefault="0050635B">
      <w:pPr>
        <w:ind w:left="-284" w:right="-330"/>
        <w:jc w:val="both"/>
        <w:rPr>
          <w:b/>
          <w:sz w:val="23"/>
          <w:szCs w:val="23"/>
          <w:lang w:val="nl-NL"/>
        </w:rPr>
      </w:pPr>
    </w:p>
    <w:p w:rsidR="0050635B" w:rsidRDefault="00000000">
      <w:pPr>
        <w:tabs>
          <w:tab w:val="left" w:pos="1290"/>
        </w:tabs>
        <w:ind w:left="-284" w:right="-330"/>
        <w:jc w:val="both"/>
        <w:rPr>
          <w:b/>
          <w:sz w:val="23"/>
          <w:szCs w:val="23"/>
          <w:lang w:val="nl-NL"/>
        </w:rPr>
      </w:pPr>
      <w:r>
        <w:rPr>
          <w:bCs/>
          <w:sz w:val="23"/>
          <w:szCs w:val="23"/>
          <w:lang w:val="nl-NL"/>
        </w:rPr>
        <w:t xml:space="preserve">Ondergetekende, </w:t>
      </w:r>
      <w:r>
        <w:rPr>
          <w:b/>
          <w:sz w:val="23"/>
          <w:szCs w:val="23"/>
          <w:lang w:val="nl-NL"/>
        </w:rPr>
        <w:tab/>
      </w:r>
    </w:p>
    <w:p w:rsidR="0050635B" w:rsidRDefault="00000000">
      <w:pPr>
        <w:ind w:left="-284" w:right="-330"/>
        <w:jc w:val="both"/>
        <w:rPr>
          <w:sz w:val="23"/>
          <w:szCs w:val="23"/>
          <w:lang w:val="nl-NL"/>
        </w:rPr>
      </w:pPr>
      <w:r>
        <w:rPr>
          <w:sz w:val="23"/>
          <w:szCs w:val="23"/>
          <w:lang w:val="nl-NL"/>
        </w:rPr>
        <w:t xml:space="preserve">Naam: </w:t>
      </w:r>
    </w:p>
    <w:p w:rsidR="0050635B" w:rsidRDefault="0050635B">
      <w:pPr>
        <w:ind w:left="-284" w:right="-330"/>
        <w:jc w:val="both"/>
        <w:rPr>
          <w:sz w:val="23"/>
          <w:szCs w:val="23"/>
          <w:lang w:val="nl-NL"/>
        </w:rPr>
      </w:pPr>
    </w:p>
    <w:p w:rsidR="0050635B" w:rsidRDefault="00000000">
      <w:pPr>
        <w:ind w:left="-284" w:right="-330"/>
        <w:jc w:val="both"/>
        <w:rPr>
          <w:sz w:val="23"/>
          <w:szCs w:val="23"/>
          <w:lang w:val="nl-NL"/>
        </w:rPr>
      </w:pPr>
      <w:proofErr w:type="gramStart"/>
      <w:r>
        <w:rPr>
          <w:sz w:val="23"/>
          <w:szCs w:val="23"/>
          <w:lang w:val="nl-NL"/>
        </w:rPr>
        <w:t>nader</w:t>
      </w:r>
      <w:proofErr w:type="gramEnd"/>
      <w:r>
        <w:rPr>
          <w:sz w:val="23"/>
          <w:szCs w:val="23"/>
          <w:lang w:val="nl-NL"/>
        </w:rPr>
        <w:t xml:space="preserve"> te noemen ‘de geïnterviewde’, verklaart als volgt:</w:t>
      </w:r>
    </w:p>
    <w:p w:rsidR="0050635B" w:rsidRDefault="0050635B">
      <w:pPr>
        <w:ind w:left="-284" w:right="-330"/>
        <w:jc w:val="both"/>
        <w:rPr>
          <w:sz w:val="23"/>
          <w:szCs w:val="23"/>
          <w:lang w:val="nl-NL"/>
        </w:rPr>
      </w:pPr>
    </w:p>
    <w:p w:rsidR="0050635B" w:rsidRDefault="00000000">
      <w:pPr>
        <w:ind w:left="-284" w:right="-330"/>
        <w:jc w:val="both"/>
        <w:rPr>
          <w:sz w:val="23"/>
          <w:szCs w:val="23"/>
          <w:lang w:val="nl-NL"/>
        </w:rPr>
      </w:pPr>
      <w:r>
        <w:rPr>
          <w:sz w:val="23"/>
          <w:szCs w:val="23"/>
          <w:lang w:val="nl-NL"/>
        </w:rPr>
        <w:t xml:space="preserve">De geïnterviewde verleent aan de Faculteit der Geesteswetenschappen van de Universiteit van Amsterdam (“UvA”) te Amsterdam en/of aan Data </w:t>
      </w:r>
      <w:proofErr w:type="spellStart"/>
      <w:r>
        <w:rPr>
          <w:sz w:val="23"/>
          <w:szCs w:val="23"/>
          <w:lang w:val="nl-NL"/>
        </w:rPr>
        <w:t>Archiving</w:t>
      </w:r>
      <w:proofErr w:type="spellEnd"/>
      <w:r>
        <w:rPr>
          <w:sz w:val="23"/>
          <w:szCs w:val="23"/>
          <w:lang w:val="nl-NL"/>
        </w:rPr>
        <w:t xml:space="preserve"> </w:t>
      </w:r>
      <w:proofErr w:type="spellStart"/>
      <w:r>
        <w:rPr>
          <w:sz w:val="23"/>
          <w:szCs w:val="23"/>
          <w:lang w:val="nl-NL"/>
        </w:rPr>
        <w:t>and</w:t>
      </w:r>
      <w:proofErr w:type="spellEnd"/>
      <w:r>
        <w:rPr>
          <w:sz w:val="23"/>
          <w:szCs w:val="23"/>
          <w:lang w:val="nl-NL"/>
        </w:rPr>
        <w:t xml:space="preserve"> </w:t>
      </w:r>
      <w:proofErr w:type="spellStart"/>
      <w:r>
        <w:rPr>
          <w:sz w:val="23"/>
          <w:szCs w:val="23"/>
          <w:lang w:val="nl-NL"/>
        </w:rPr>
        <w:t>Networked</w:t>
      </w:r>
      <w:proofErr w:type="spellEnd"/>
      <w:r>
        <w:rPr>
          <w:sz w:val="23"/>
          <w:szCs w:val="23"/>
          <w:lang w:val="nl-NL"/>
        </w:rPr>
        <w:t xml:space="preserve"> Services (“DANS”),</w:t>
      </w:r>
      <w:r>
        <w:rPr>
          <w:rStyle w:val="FootnoteReference"/>
          <w:sz w:val="23"/>
          <w:szCs w:val="23"/>
        </w:rPr>
        <w:footnoteReference w:id="1"/>
      </w:r>
      <w:r>
        <w:rPr>
          <w:sz w:val="23"/>
          <w:szCs w:val="23"/>
          <w:lang w:val="nl-NL"/>
        </w:rPr>
        <w:t xml:space="preserve"> te ’s-Gravenhage het recht om het op </w:t>
      </w:r>
      <w:r>
        <w:rPr>
          <w:b/>
          <w:iCs/>
          <w:sz w:val="23"/>
          <w:szCs w:val="23"/>
          <w:lang w:val="nl-NL"/>
        </w:rPr>
        <w:t xml:space="preserve">&lt;datum, plaats interview&gt; </w:t>
      </w:r>
      <w:r>
        <w:rPr>
          <w:sz w:val="23"/>
          <w:szCs w:val="23"/>
          <w:lang w:val="nl-NL"/>
        </w:rPr>
        <w:t xml:space="preserve">door </w:t>
      </w:r>
      <w:r>
        <w:rPr>
          <w:b/>
          <w:i/>
          <w:sz w:val="23"/>
          <w:szCs w:val="23"/>
          <w:lang w:val="nl-NL"/>
        </w:rPr>
        <w:t>&lt;</w:t>
      </w:r>
      <w:r>
        <w:rPr>
          <w:b/>
          <w:iCs/>
          <w:sz w:val="23"/>
          <w:szCs w:val="23"/>
          <w:lang w:val="nl-NL"/>
        </w:rPr>
        <w:t>naam/namen interviewer(s)</w:t>
      </w:r>
      <w:r>
        <w:rPr>
          <w:b/>
          <w:i/>
          <w:sz w:val="23"/>
          <w:szCs w:val="23"/>
          <w:lang w:val="nl-NL"/>
        </w:rPr>
        <w:t>&gt;</w:t>
      </w:r>
      <w:r>
        <w:rPr>
          <w:b/>
          <w:iCs/>
          <w:sz w:val="23"/>
          <w:szCs w:val="23"/>
          <w:lang w:val="nl-NL"/>
        </w:rPr>
        <w:t xml:space="preserve"> </w:t>
      </w:r>
      <w:r>
        <w:rPr>
          <w:sz w:val="23"/>
          <w:szCs w:val="23"/>
          <w:lang w:val="nl-NL"/>
        </w:rPr>
        <w:t xml:space="preserve">in het kader van </w:t>
      </w:r>
      <w:r>
        <w:rPr>
          <w:b/>
          <w:bCs/>
          <w:sz w:val="23"/>
          <w:szCs w:val="23"/>
          <w:lang w:val="nl-NL"/>
        </w:rPr>
        <w:t>&lt;naam project&gt;</w:t>
      </w:r>
      <w:r>
        <w:rPr>
          <w:sz w:val="23"/>
          <w:szCs w:val="23"/>
          <w:vertAlign w:val="subscript"/>
          <w:lang w:val="nl-NL"/>
        </w:rPr>
        <w:t xml:space="preserve"> </w:t>
      </w:r>
      <w:r>
        <w:rPr>
          <w:sz w:val="23"/>
          <w:szCs w:val="23"/>
          <w:lang w:val="nl-NL"/>
        </w:rPr>
        <w:t xml:space="preserve">opgenomen gesprek te bewaren in haar archieven en voor het publiek toegankelijk te maken. </w:t>
      </w:r>
    </w:p>
    <w:p w:rsidR="0050635B" w:rsidRDefault="0050635B">
      <w:pPr>
        <w:ind w:left="-284" w:right="-330"/>
        <w:jc w:val="both"/>
        <w:rPr>
          <w:sz w:val="23"/>
          <w:szCs w:val="23"/>
          <w:lang w:val="nl-NL"/>
        </w:rPr>
      </w:pPr>
    </w:p>
    <w:p w:rsidR="0050635B" w:rsidRDefault="00000000">
      <w:pPr>
        <w:ind w:left="-284" w:right="-330"/>
        <w:jc w:val="both"/>
        <w:rPr>
          <w:sz w:val="23"/>
          <w:szCs w:val="23"/>
          <w:lang w:val="nl-NL"/>
        </w:rPr>
      </w:pPr>
      <w:r>
        <w:rPr>
          <w:sz w:val="23"/>
          <w:szCs w:val="23"/>
          <w:lang w:val="nl-NL"/>
        </w:rPr>
        <w:t xml:space="preserve">De geïnterviewde verklaart bekend te zijn met de bewaartermijn van het opgenomen gesprek bij de UvA voor onbepaalde tijd, zolang het nog niet duurzaam is gearchiveerd bij DANS voor onbepaalde tijd volgens de </w:t>
      </w:r>
      <w:hyperlink r:id="rId8">
        <w:r>
          <w:rPr>
            <w:rStyle w:val="Hyperlink"/>
            <w:sz w:val="23"/>
            <w:szCs w:val="23"/>
            <w:lang w:val="nl-NL"/>
          </w:rPr>
          <w:t>FAIR principes</w:t>
        </w:r>
      </w:hyperlink>
      <w:r>
        <w:rPr>
          <w:sz w:val="23"/>
          <w:szCs w:val="23"/>
          <w:lang w:val="nl-NL"/>
        </w:rPr>
        <w:t xml:space="preserve"> voor onderzoeksgegevens (</w:t>
      </w:r>
      <w:proofErr w:type="spellStart"/>
      <w:r>
        <w:rPr>
          <w:sz w:val="23"/>
          <w:szCs w:val="23"/>
          <w:lang w:val="nl-NL"/>
        </w:rPr>
        <w:t>Findable</w:t>
      </w:r>
      <w:proofErr w:type="spellEnd"/>
      <w:r>
        <w:rPr>
          <w:sz w:val="23"/>
          <w:szCs w:val="23"/>
          <w:lang w:val="nl-NL"/>
        </w:rPr>
        <w:t xml:space="preserve">, </w:t>
      </w:r>
      <w:proofErr w:type="spellStart"/>
      <w:r>
        <w:rPr>
          <w:sz w:val="23"/>
          <w:szCs w:val="23"/>
          <w:lang w:val="nl-NL"/>
        </w:rPr>
        <w:t>Accessible</w:t>
      </w:r>
      <w:proofErr w:type="spellEnd"/>
      <w:r>
        <w:rPr>
          <w:sz w:val="23"/>
          <w:szCs w:val="23"/>
          <w:lang w:val="nl-NL"/>
        </w:rPr>
        <w:t xml:space="preserve">, </w:t>
      </w:r>
      <w:proofErr w:type="spellStart"/>
      <w:r>
        <w:rPr>
          <w:sz w:val="23"/>
          <w:szCs w:val="23"/>
          <w:lang w:val="nl-NL"/>
        </w:rPr>
        <w:t>Interoperable</w:t>
      </w:r>
      <w:proofErr w:type="spellEnd"/>
      <w:r>
        <w:rPr>
          <w:sz w:val="23"/>
          <w:szCs w:val="23"/>
          <w:lang w:val="nl-NL"/>
        </w:rPr>
        <w:t xml:space="preserve"> </w:t>
      </w:r>
      <w:proofErr w:type="spellStart"/>
      <w:r>
        <w:rPr>
          <w:sz w:val="23"/>
          <w:szCs w:val="23"/>
          <w:lang w:val="nl-NL"/>
        </w:rPr>
        <w:t>and</w:t>
      </w:r>
      <w:proofErr w:type="spellEnd"/>
      <w:r>
        <w:rPr>
          <w:sz w:val="23"/>
          <w:szCs w:val="23"/>
          <w:lang w:val="nl-NL"/>
        </w:rPr>
        <w:t xml:space="preserve"> </w:t>
      </w:r>
      <w:proofErr w:type="spellStart"/>
      <w:r>
        <w:rPr>
          <w:sz w:val="23"/>
          <w:szCs w:val="23"/>
          <w:lang w:val="nl-NL"/>
        </w:rPr>
        <w:t>Reusable</w:t>
      </w:r>
      <w:proofErr w:type="spellEnd"/>
      <w:r>
        <w:rPr>
          <w:sz w:val="23"/>
          <w:szCs w:val="23"/>
          <w:lang w:val="nl-NL"/>
        </w:rPr>
        <w:t xml:space="preserve">). </w:t>
      </w:r>
    </w:p>
    <w:p w:rsidR="0050635B" w:rsidRDefault="0050635B">
      <w:pPr>
        <w:ind w:left="-284" w:right="-330"/>
        <w:jc w:val="both"/>
        <w:rPr>
          <w:sz w:val="23"/>
          <w:szCs w:val="23"/>
          <w:lang w:val="nl-NL"/>
        </w:rPr>
      </w:pPr>
    </w:p>
    <w:p w:rsidR="0050635B" w:rsidRDefault="00000000">
      <w:pPr>
        <w:ind w:left="-284" w:right="-330"/>
        <w:jc w:val="both"/>
        <w:rPr>
          <w:sz w:val="23"/>
          <w:szCs w:val="23"/>
          <w:lang w:val="nl-NL"/>
        </w:rPr>
      </w:pPr>
      <w:r>
        <w:rPr>
          <w:sz w:val="23"/>
          <w:szCs w:val="23"/>
          <w:lang w:val="nl-NL"/>
        </w:rPr>
        <w:t xml:space="preserve">De geïnterviewde verklaart dat het doel van dit project, het verzamelen, behouden, bewaren en publiek toegankelijk maken van interviews over beheer en behoud van kunst en cultureel erfgoed voor onderzoek en wetenschap, hen volkomen duidelijk is. Tevens is de geïnterviewde zich ervan bewust dat dit opgenomen gesprek een momentopname is en geïnterpreteerd zal worden in de context van de dan geldende tijdsgeest.  </w:t>
      </w:r>
    </w:p>
    <w:p w:rsidR="0050635B" w:rsidRDefault="0050635B">
      <w:pPr>
        <w:ind w:left="-284" w:right="-330"/>
        <w:jc w:val="both"/>
        <w:rPr>
          <w:sz w:val="23"/>
          <w:szCs w:val="23"/>
          <w:lang w:val="nl-NL"/>
        </w:rPr>
      </w:pPr>
    </w:p>
    <w:p w:rsidR="0050635B" w:rsidRDefault="00000000">
      <w:pPr>
        <w:ind w:left="-284" w:right="-330"/>
        <w:jc w:val="both"/>
        <w:rPr>
          <w:sz w:val="23"/>
          <w:szCs w:val="23"/>
          <w:lang w:val="nl-NL"/>
        </w:rPr>
      </w:pPr>
      <w:r>
        <w:rPr>
          <w:sz w:val="23"/>
          <w:szCs w:val="23"/>
          <w:lang w:val="nl-NL"/>
        </w:rPr>
        <w:t xml:space="preserve">De geïnterviewde geeft hierbij uitdrukkelijk toestemming voor openbaarmaking van hun persoonsgegevens die in dit interview zijn vastgelegd. </w:t>
      </w:r>
    </w:p>
    <w:p w:rsidR="0050635B" w:rsidRDefault="0050635B">
      <w:pPr>
        <w:ind w:left="-284" w:right="-330"/>
        <w:jc w:val="both"/>
        <w:rPr>
          <w:sz w:val="23"/>
          <w:szCs w:val="23"/>
          <w:lang w:val="nl-NL"/>
        </w:rPr>
      </w:pPr>
    </w:p>
    <w:p w:rsidR="0050635B" w:rsidRDefault="00000000">
      <w:pPr>
        <w:ind w:left="-284" w:right="-330"/>
        <w:jc w:val="both"/>
        <w:rPr>
          <w:sz w:val="23"/>
          <w:szCs w:val="23"/>
          <w:lang w:val="nl-NL"/>
        </w:rPr>
      </w:pPr>
      <w:r>
        <w:rPr>
          <w:sz w:val="23"/>
          <w:szCs w:val="23"/>
          <w:lang w:val="nl-NL"/>
        </w:rPr>
        <w:t xml:space="preserve">De geïnterviewde verklaart geen bezwaar </w:t>
      </w:r>
      <w:r>
        <w:rPr>
          <w:sz w:val="23"/>
          <w:szCs w:val="23"/>
          <w:lang w:val="nl-NL"/>
        </w:rPr>
        <w:t xml:space="preserve">te hebben </w:t>
      </w:r>
      <w:r>
        <w:rPr>
          <w:sz w:val="23"/>
          <w:szCs w:val="23"/>
          <w:lang w:val="nl-NL"/>
        </w:rPr>
        <w:t xml:space="preserve">tegen openbaarmaking van het (beeld)materiaal en geen beroep </w:t>
      </w:r>
      <w:r>
        <w:rPr>
          <w:sz w:val="23"/>
          <w:szCs w:val="23"/>
          <w:lang w:val="nl-NL"/>
        </w:rPr>
        <w:t xml:space="preserve">te </w:t>
      </w:r>
      <w:r>
        <w:rPr>
          <w:sz w:val="23"/>
          <w:szCs w:val="23"/>
          <w:lang w:val="nl-NL"/>
        </w:rPr>
        <w:t xml:space="preserve">doen op hun portretrecht. </w:t>
      </w:r>
    </w:p>
    <w:p w:rsidR="0050635B" w:rsidRDefault="0050635B">
      <w:pPr>
        <w:ind w:left="-284" w:right="-330"/>
        <w:jc w:val="both"/>
        <w:rPr>
          <w:sz w:val="23"/>
          <w:szCs w:val="23"/>
          <w:lang w:val="nl-NL"/>
        </w:rPr>
      </w:pPr>
    </w:p>
    <w:p w:rsidR="0050635B" w:rsidRDefault="00000000">
      <w:pPr>
        <w:ind w:left="-284" w:right="-330"/>
        <w:jc w:val="both"/>
        <w:rPr>
          <w:sz w:val="23"/>
          <w:szCs w:val="23"/>
          <w:lang w:val="nl-NL"/>
        </w:rPr>
      </w:pPr>
      <w:r>
        <w:rPr>
          <w:sz w:val="23"/>
          <w:szCs w:val="23"/>
          <w:lang w:val="nl-NL"/>
        </w:rPr>
        <w:t xml:space="preserve">Indien er (origineel) werk wordt getoond van de geïnterviewde waar hun auteursrecht op rust, verklaart </w:t>
      </w:r>
      <w:r>
        <w:rPr>
          <w:sz w:val="23"/>
          <w:szCs w:val="23"/>
          <w:lang w:val="nl-NL"/>
        </w:rPr>
        <w:t xml:space="preserve">deze </w:t>
      </w:r>
      <w:r>
        <w:rPr>
          <w:sz w:val="23"/>
          <w:szCs w:val="23"/>
          <w:lang w:val="nl-NL"/>
        </w:rPr>
        <w:t xml:space="preserve">tevens geen bezwaar te hebben tegen de openbaarmaking van het (beeld)materiaal waarin dit werk voorkomt.  </w:t>
      </w:r>
    </w:p>
    <w:p w:rsidR="0050635B" w:rsidRDefault="0050635B">
      <w:pPr>
        <w:ind w:left="-284" w:right="-330"/>
        <w:jc w:val="both"/>
        <w:rPr>
          <w:sz w:val="23"/>
          <w:szCs w:val="23"/>
          <w:lang w:val="nl-NL"/>
        </w:rPr>
      </w:pPr>
    </w:p>
    <w:p w:rsidR="0050635B" w:rsidRDefault="00000000">
      <w:pPr>
        <w:ind w:left="-284" w:right="-330"/>
        <w:jc w:val="both"/>
        <w:rPr>
          <w:sz w:val="23"/>
          <w:szCs w:val="23"/>
          <w:lang w:val="nl-NL"/>
        </w:rPr>
      </w:pPr>
      <w:r>
        <w:rPr>
          <w:sz w:val="23"/>
          <w:szCs w:val="23"/>
          <w:lang w:val="nl-NL"/>
        </w:rPr>
        <w:t xml:space="preserve">De geïnterviewde verklaart geen bezwaar </w:t>
      </w:r>
      <w:r>
        <w:rPr>
          <w:sz w:val="23"/>
          <w:szCs w:val="23"/>
          <w:lang w:val="nl-NL"/>
        </w:rPr>
        <w:t xml:space="preserve">te hebben </w:t>
      </w:r>
      <w:r>
        <w:rPr>
          <w:sz w:val="23"/>
          <w:szCs w:val="23"/>
          <w:lang w:val="nl-NL"/>
        </w:rPr>
        <w:t>tegen vermelding van hun naam in de omschrijving van de dataset waar het beeld- en/of geluidsmateriaal onderdeel van uitmaakt.</w:t>
      </w:r>
    </w:p>
    <w:p w:rsidR="0050635B" w:rsidRDefault="0050635B">
      <w:pPr>
        <w:ind w:left="-284" w:right="-330"/>
        <w:jc w:val="both"/>
        <w:rPr>
          <w:sz w:val="23"/>
          <w:szCs w:val="23"/>
          <w:lang w:val="nl-NL"/>
        </w:rPr>
      </w:pPr>
    </w:p>
    <w:p w:rsidR="0050635B" w:rsidRDefault="00000000">
      <w:pPr>
        <w:ind w:left="-284" w:right="-330"/>
        <w:jc w:val="both"/>
        <w:rPr>
          <w:sz w:val="23"/>
          <w:szCs w:val="23"/>
          <w:lang w:val="nl-NL"/>
        </w:rPr>
      </w:pPr>
      <w:bookmarkStart w:id="1" w:name="__DdeLink__79_3018771377"/>
      <w:bookmarkStart w:id="2" w:name="__DdeLink__166_1041123394"/>
      <w:r>
        <w:rPr>
          <w:color w:val="242424"/>
          <w:sz w:val="23"/>
          <w:szCs w:val="23"/>
          <w:lang w:val="nl-NL"/>
        </w:rPr>
        <w:t xml:space="preserve">De geïnterviewde kunnen op elk ogenblik bij de onderzoeker om meer informatie vragen over hun rechten als een betrokken onder EU </w:t>
      </w:r>
      <w:proofErr w:type="spellStart"/>
      <w:r>
        <w:rPr>
          <w:color w:val="242424"/>
          <w:sz w:val="23"/>
          <w:szCs w:val="23"/>
          <w:lang w:val="nl-NL"/>
        </w:rPr>
        <w:t>privacy-wetgeving</w:t>
      </w:r>
      <w:proofErr w:type="spellEnd"/>
      <w:r>
        <w:rPr>
          <w:color w:val="242424"/>
          <w:sz w:val="23"/>
          <w:szCs w:val="23"/>
          <w:lang w:val="nl-NL"/>
        </w:rPr>
        <w:t>, de AVG.</w:t>
      </w:r>
      <w:bookmarkEnd w:id="1"/>
      <w:r>
        <w:rPr>
          <w:rFonts w:ascii="Calibri;sans-serif" w:hAnsi="Calibri;sans-serif"/>
          <w:color w:val="242424"/>
          <w:sz w:val="21"/>
          <w:szCs w:val="23"/>
          <w:lang w:val="nl-NL"/>
        </w:rPr>
        <w:t xml:space="preserve"> </w:t>
      </w:r>
      <w:bookmarkEnd w:id="2"/>
      <w:r>
        <w:rPr>
          <w:sz w:val="23"/>
          <w:szCs w:val="23"/>
          <w:lang w:val="nl-NL"/>
        </w:rPr>
        <w:t xml:space="preserve">De geïnterviewde kan ook op ieder moment </w:t>
      </w:r>
      <w:r>
        <w:rPr>
          <w:sz w:val="23"/>
          <w:szCs w:val="23"/>
          <w:lang w:val="nl-NL"/>
        </w:rPr>
        <w:t xml:space="preserve">de </w:t>
      </w:r>
      <w:r>
        <w:rPr>
          <w:sz w:val="23"/>
          <w:szCs w:val="23"/>
          <w:lang w:val="nl-NL"/>
        </w:rPr>
        <w:t xml:space="preserve">toestemming voor het archiveren van het interview intrekken door een email te sturen aan </w:t>
      </w:r>
      <w:hyperlink r:id="rId9">
        <w:r>
          <w:rPr>
            <w:rStyle w:val="Hyperlink"/>
            <w:sz w:val="23"/>
            <w:szCs w:val="23"/>
            <w:lang w:val="nl-NL"/>
          </w:rPr>
          <w:t>datasteward-fgw@uva.nl</w:t>
        </w:r>
      </w:hyperlink>
      <w:r>
        <w:rPr>
          <w:sz w:val="23"/>
          <w:szCs w:val="23"/>
          <w:lang w:val="nl-NL"/>
        </w:rPr>
        <w:t xml:space="preserve">.  </w:t>
      </w:r>
    </w:p>
    <w:p w:rsidR="0050635B" w:rsidRDefault="0050635B">
      <w:pPr>
        <w:ind w:left="-284" w:right="-330"/>
        <w:jc w:val="both"/>
        <w:rPr>
          <w:sz w:val="23"/>
          <w:szCs w:val="23"/>
          <w:lang w:val="nl-NL"/>
        </w:rPr>
      </w:pPr>
    </w:p>
    <w:p w:rsidR="0050635B" w:rsidRDefault="00000000">
      <w:pPr>
        <w:ind w:left="-284" w:right="-330"/>
        <w:jc w:val="both"/>
        <w:rPr>
          <w:sz w:val="23"/>
          <w:szCs w:val="23"/>
          <w:lang w:val="nl-NL"/>
        </w:rPr>
      </w:pPr>
      <w:r>
        <w:rPr>
          <w:sz w:val="23"/>
          <w:szCs w:val="23"/>
          <w:lang w:val="nl-NL"/>
        </w:rPr>
        <w:t xml:space="preserve">Aldus opgemaakt te </w:t>
      </w:r>
      <w:r>
        <w:rPr>
          <w:b/>
          <w:i/>
          <w:sz w:val="23"/>
          <w:szCs w:val="23"/>
          <w:lang w:val="nl-NL"/>
        </w:rPr>
        <w:t>&lt;</w:t>
      </w:r>
      <w:r>
        <w:rPr>
          <w:b/>
          <w:iCs/>
          <w:sz w:val="23"/>
          <w:szCs w:val="23"/>
          <w:lang w:val="nl-NL"/>
        </w:rPr>
        <w:t>plaats</w:t>
      </w:r>
      <w:r>
        <w:rPr>
          <w:b/>
          <w:i/>
          <w:sz w:val="23"/>
          <w:szCs w:val="23"/>
          <w:lang w:val="nl-NL"/>
        </w:rPr>
        <w:t>&gt;</w:t>
      </w:r>
      <w:r>
        <w:rPr>
          <w:i/>
          <w:sz w:val="23"/>
          <w:szCs w:val="23"/>
          <w:lang w:val="nl-NL"/>
        </w:rPr>
        <w:t xml:space="preserve"> </w:t>
      </w:r>
      <w:r>
        <w:rPr>
          <w:sz w:val="23"/>
          <w:szCs w:val="23"/>
          <w:lang w:val="nl-NL"/>
        </w:rPr>
        <w:t xml:space="preserve">op </w:t>
      </w:r>
      <w:r>
        <w:rPr>
          <w:b/>
          <w:i/>
          <w:sz w:val="23"/>
          <w:szCs w:val="23"/>
          <w:lang w:val="nl-NL"/>
        </w:rPr>
        <w:t>&lt;</w:t>
      </w:r>
      <w:r>
        <w:rPr>
          <w:b/>
          <w:iCs/>
          <w:sz w:val="23"/>
          <w:szCs w:val="23"/>
          <w:lang w:val="nl-NL"/>
        </w:rPr>
        <w:t>datum</w:t>
      </w:r>
      <w:r>
        <w:rPr>
          <w:b/>
          <w:i/>
          <w:sz w:val="23"/>
          <w:szCs w:val="23"/>
          <w:lang w:val="nl-NL"/>
        </w:rPr>
        <w:t>&gt;</w:t>
      </w:r>
      <w:bookmarkStart w:id="3" w:name="_Hlk100316460"/>
      <w:r>
        <w:rPr>
          <w:iCs/>
          <w:sz w:val="23"/>
          <w:szCs w:val="23"/>
          <w:lang w:val="nl-NL"/>
        </w:rPr>
        <w:t>.</w:t>
      </w:r>
      <w:bookmarkEnd w:id="3"/>
    </w:p>
    <w:p w:rsidR="0050635B" w:rsidRDefault="0050635B">
      <w:pPr>
        <w:ind w:left="-284" w:right="-330"/>
        <w:jc w:val="both"/>
        <w:rPr>
          <w:sz w:val="23"/>
          <w:szCs w:val="23"/>
          <w:lang w:val="nl-NL"/>
        </w:rPr>
      </w:pPr>
    </w:p>
    <w:p w:rsidR="0050635B" w:rsidRDefault="00000000">
      <w:pPr>
        <w:ind w:left="-284" w:right="-330"/>
        <w:jc w:val="both"/>
        <w:rPr>
          <w:b/>
          <w:sz w:val="23"/>
          <w:szCs w:val="23"/>
          <w:lang w:val="nl-NL"/>
        </w:rPr>
      </w:pPr>
      <w:r>
        <w:rPr>
          <w:b/>
          <w:sz w:val="23"/>
          <w:szCs w:val="23"/>
        </w:rPr>
        <w:t>&lt;</w:t>
      </w:r>
      <w:proofErr w:type="spellStart"/>
      <w:r>
        <w:rPr>
          <w:b/>
          <w:sz w:val="23"/>
          <w:szCs w:val="23"/>
        </w:rPr>
        <w:t>signatuur</w:t>
      </w:r>
      <w:proofErr w:type="spellEnd"/>
      <w:r>
        <w:rPr>
          <w:b/>
          <w:sz w:val="23"/>
          <w:szCs w:val="23"/>
        </w:rPr>
        <w:t>&gt;</w:t>
      </w:r>
    </w:p>
    <w:p w:rsidR="0050635B" w:rsidRDefault="0050635B">
      <w:pPr>
        <w:ind w:left="-284" w:right="-330"/>
        <w:jc w:val="both"/>
        <w:rPr>
          <w:sz w:val="23"/>
          <w:szCs w:val="23"/>
          <w:vertAlign w:val="subscript"/>
        </w:rPr>
      </w:pPr>
    </w:p>
    <w:p w:rsidR="0050635B" w:rsidRDefault="00000000">
      <w:pPr>
        <w:ind w:left="-284" w:right="-330"/>
        <w:jc w:val="both"/>
        <w:rPr>
          <w:sz w:val="23"/>
          <w:szCs w:val="23"/>
        </w:rPr>
      </w:pPr>
      <w:bookmarkStart w:id="4" w:name="_Hlk141103292"/>
      <w:r>
        <w:rPr>
          <w:b/>
          <w:sz w:val="23"/>
          <w:szCs w:val="23"/>
        </w:rPr>
        <w:t xml:space="preserve">&lt;naam </w:t>
      </w:r>
      <w:proofErr w:type="spellStart"/>
      <w:r>
        <w:rPr>
          <w:b/>
          <w:sz w:val="23"/>
          <w:szCs w:val="23"/>
        </w:rPr>
        <w:t>geïnterviewde</w:t>
      </w:r>
      <w:proofErr w:type="spellEnd"/>
      <w:r>
        <w:rPr>
          <w:b/>
          <w:sz w:val="23"/>
          <w:szCs w:val="23"/>
        </w:rPr>
        <w:t>&gt;</w:t>
      </w:r>
      <w:bookmarkEnd w:id="4"/>
    </w:p>
    <w:sectPr w:rsidR="0050635B">
      <w:headerReference w:type="first" r:id="rId10"/>
      <w:pgSz w:w="11906" w:h="16838"/>
      <w:pgMar w:top="1440" w:right="1440" w:bottom="989" w:left="1440" w:header="0" w:footer="0" w:gutter="0"/>
      <w:cols w:space="720"/>
      <w:formProt w:val="0"/>
      <w:titlePg/>
      <w:docGrid w:linePitch="100" w:charSpace="1638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70F10" w:rsidRDefault="00770F10">
      <w:r>
        <w:separator/>
      </w:r>
    </w:p>
  </w:endnote>
  <w:endnote w:type="continuationSeparator" w:id="0">
    <w:p w:rsidR="00770F10" w:rsidRDefault="00770F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Univers 45 Light">
    <w:altName w:val="Cambria"/>
    <w:panose1 w:val="020B0604020202020204"/>
    <w:charset w:val="01"/>
    <w:family w:val="roman"/>
    <w:pitch w:val="variable"/>
  </w:font>
  <w:font w:name="Carlito">
    <w:altName w:val="Calibri"/>
    <w:panose1 w:val="020B0604020202020204"/>
    <w:charset w:val="01"/>
    <w:family w:val="roman"/>
    <w:pitch w:val="variable"/>
  </w:font>
  <w:font w:name="Noto Sans SC Regular">
    <w:panose1 w:val="020B0604020202020204"/>
    <w:charset w:val="00"/>
    <w:family w:val="roman"/>
    <w:notTrueType/>
    <w:pitch w:val="default"/>
  </w:font>
  <w:font w:name="Noto Sans Devanagari">
    <w:panose1 w:val="020B0502040504020204"/>
    <w:charset w:val="00"/>
    <w:family w:val="swiss"/>
    <w:pitch w:val="variable"/>
    <w:sig w:usb0="80008023" w:usb1="00002046"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Calibri;sans-serif">
    <w:altName w:val="Cambria"/>
    <w:panose1 w:val="020B0604020202020204"/>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70F10" w:rsidRDefault="00770F10">
      <w:pPr>
        <w:rPr>
          <w:sz w:val="12"/>
        </w:rPr>
      </w:pPr>
      <w:r>
        <w:separator/>
      </w:r>
    </w:p>
  </w:footnote>
  <w:footnote w:type="continuationSeparator" w:id="0">
    <w:p w:rsidR="00770F10" w:rsidRDefault="00770F10">
      <w:pPr>
        <w:rPr>
          <w:sz w:val="12"/>
        </w:rPr>
      </w:pPr>
      <w:r>
        <w:continuationSeparator/>
      </w:r>
    </w:p>
  </w:footnote>
  <w:footnote w:id="1">
    <w:p w:rsidR="0050635B" w:rsidRDefault="00000000">
      <w:pPr>
        <w:spacing w:after="60"/>
        <w:ind w:left="-284"/>
        <w:textAlignment w:val="auto"/>
        <w:rPr>
          <w:rFonts w:asciiTheme="minorHAnsi" w:hAnsiTheme="minorHAnsi" w:cstheme="minorHAnsi"/>
          <w:sz w:val="16"/>
          <w:szCs w:val="16"/>
          <w:shd w:val="clear" w:color="auto" w:fill="FFFFFF"/>
          <w:lang w:val="nl-NL" w:eastAsia="nl-NL"/>
        </w:rPr>
      </w:pPr>
      <w:r>
        <w:rPr>
          <w:rStyle w:val="FootnoteCharacters"/>
        </w:rPr>
        <w:footnoteRef/>
      </w:r>
      <w:bookmarkStart w:id="0" w:name="_Hlk111727767"/>
      <w:bookmarkEnd w:id="0"/>
      <w:r>
        <w:rPr>
          <w:rFonts w:asciiTheme="minorHAnsi" w:hAnsiTheme="minorHAnsi" w:cstheme="minorHAnsi"/>
          <w:sz w:val="16"/>
          <w:szCs w:val="16"/>
          <w:lang w:val="nl-NL"/>
        </w:rPr>
        <w:t xml:space="preserve"> DANS is het nationale expertisecentrum en </w:t>
      </w:r>
      <w:proofErr w:type="spellStart"/>
      <w:r>
        <w:rPr>
          <w:rFonts w:asciiTheme="minorHAnsi" w:hAnsiTheme="minorHAnsi" w:cstheme="minorHAnsi"/>
          <w:sz w:val="16"/>
          <w:szCs w:val="16"/>
          <w:lang w:val="nl-NL"/>
        </w:rPr>
        <w:t>repository</w:t>
      </w:r>
      <w:proofErr w:type="spellEnd"/>
      <w:r>
        <w:rPr>
          <w:rFonts w:asciiTheme="minorHAnsi" w:hAnsiTheme="minorHAnsi" w:cstheme="minorHAnsi"/>
          <w:sz w:val="16"/>
          <w:szCs w:val="16"/>
          <w:lang w:val="nl-NL"/>
        </w:rPr>
        <w:t xml:space="preserve"> voor </w:t>
      </w:r>
      <w:proofErr w:type="spellStart"/>
      <w:r>
        <w:rPr>
          <w:rFonts w:asciiTheme="minorHAnsi" w:hAnsiTheme="minorHAnsi" w:cstheme="minorHAnsi"/>
          <w:sz w:val="16"/>
          <w:szCs w:val="16"/>
          <w:lang w:val="nl-NL"/>
        </w:rPr>
        <w:t>onderzoeksdata</w:t>
      </w:r>
      <w:proofErr w:type="spellEnd"/>
      <w:r>
        <w:rPr>
          <w:rFonts w:asciiTheme="minorHAnsi" w:hAnsiTheme="minorHAnsi" w:cstheme="minorHAnsi"/>
          <w:sz w:val="16"/>
          <w:szCs w:val="16"/>
          <w:lang w:val="nl-NL"/>
        </w:rPr>
        <w:t xml:space="preserve">, een instituut </w:t>
      </w:r>
      <w:r>
        <w:rPr>
          <w:rFonts w:asciiTheme="minorHAnsi" w:hAnsiTheme="minorHAnsi" w:cstheme="minorHAnsi"/>
          <w:sz w:val="16"/>
          <w:szCs w:val="16"/>
          <w:shd w:val="clear" w:color="auto" w:fill="FFFFFF"/>
          <w:lang w:val="nl-NL" w:eastAsia="nl-NL"/>
        </w:rPr>
        <w:t xml:space="preserve">van de Koninklijke Nederlandse </w:t>
      </w:r>
      <w:proofErr w:type="spellStart"/>
      <w:r>
        <w:rPr>
          <w:rFonts w:asciiTheme="minorHAnsi" w:hAnsiTheme="minorHAnsi" w:cstheme="minorHAnsi"/>
          <w:sz w:val="16"/>
          <w:szCs w:val="16"/>
          <w:shd w:val="clear" w:color="auto" w:fill="FFFFFF"/>
          <w:lang w:val="nl-NL" w:eastAsia="nl-NL"/>
        </w:rPr>
        <w:t>Akademie</w:t>
      </w:r>
      <w:proofErr w:type="spellEnd"/>
      <w:r>
        <w:rPr>
          <w:rFonts w:asciiTheme="minorHAnsi" w:hAnsiTheme="minorHAnsi" w:cstheme="minorHAnsi"/>
          <w:sz w:val="16"/>
          <w:szCs w:val="16"/>
          <w:shd w:val="clear" w:color="auto" w:fill="FFFFFF"/>
          <w:lang w:val="nl-NL" w:eastAsia="nl-NL"/>
        </w:rPr>
        <w:t xml:space="preserve"> van Wetenschappen (KNAW) en de Nederlandse Organisatie voor Wetenschappelijk Onderzoek (NWO).</w:t>
      </w:r>
    </w:p>
    <w:p w:rsidR="0050635B" w:rsidRDefault="00000000">
      <w:pPr>
        <w:spacing w:after="60"/>
        <w:ind w:left="-284"/>
        <w:textAlignment w:val="auto"/>
        <w:rPr>
          <w:rFonts w:ascii="Verdana" w:hAnsi="Verdana" w:cstheme="majorHAnsi"/>
          <w:sz w:val="16"/>
          <w:szCs w:val="16"/>
          <w:lang w:val="nl-NL" w:eastAsia="nl-NL"/>
        </w:rPr>
      </w:pPr>
      <w:r>
        <w:rPr>
          <w:rFonts w:asciiTheme="minorHAnsi" w:hAnsiTheme="minorHAnsi" w:cstheme="minorHAnsi"/>
          <w:sz w:val="16"/>
          <w:szCs w:val="16"/>
          <w:lang w:val="nl-NL" w:eastAsia="nl-NL"/>
        </w:rPr>
        <w:t xml:space="preserve">* Dit toestemmingsformulier is tot stand gekomen in overleg met de Legal Counsel van </w:t>
      </w:r>
      <w:proofErr w:type="gramStart"/>
      <w:r>
        <w:rPr>
          <w:rFonts w:asciiTheme="minorHAnsi" w:eastAsiaTheme="minorHAnsi" w:hAnsiTheme="minorHAnsi" w:cstheme="minorHAnsi"/>
          <w:color w:val="000000" w:themeColor="text1"/>
          <w:sz w:val="16"/>
          <w:szCs w:val="16"/>
          <w:lang w:val="nl-NL"/>
        </w:rPr>
        <w:t>IXA office</w:t>
      </w:r>
      <w:proofErr w:type="gramEnd"/>
      <w:r>
        <w:rPr>
          <w:rFonts w:asciiTheme="minorHAnsi" w:eastAsiaTheme="minorHAnsi" w:hAnsiTheme="minorHAnsi" w:cstheme="minorHAnsi"/>
          <w:color w:val="000000" w:themeColor="text1"/>
          <w:sz w:val="16"/>
          <w:szCs w:val="16"/>
          <w:lang w:val="nl-NL"/>
        </w:rPr>
        <w:t xml:space="preserve"> UvA-</w:t>
      </w:r>
      <w:proofErr w:type="spellStart"/>
      <w:r>
        <w:rPr>
          <w:rFonts w:asciiTheme="minorHAnsi" w:eastAsiaTheme="minorHAnsi" w:hAnsiTheme="minorHAnsi" w:cstheme="minorHAnsi"/>
          <w:color w:val="000000" w:themeColor="text1"/>
          <w:sz w:val="16"/>
          <w:szCs w:val="16"/>
          <w:lang w:val="nl-NL"/>
        </w:rPr>
        <w:t>HvA</w:t>
      </w:r>
      <w:proofErr w:type="spellEnd"/>
      <w:r>
        <w:rPr>
          <w:rFonts w:asciiTheme="minorHAnsi" w:eastAsiaTheme="minorHAnsi" w:hAnsiTheme="minorHAnsi" w:cstheme="minorHAnsi"/>
          <w:color w:val="000000" w:themeColor="text1"/>
          <w:sz w:val="16"/>
          <w:szCs w:val="16"/>
          <w:lang w:val="nl-NL"/>
        </w:rPr>
        <w:t xml:space="preserve"> </w:t>
      </w:r>
      <w:r>
        <w:rPr>
          <w:rFonts w:asciiTheme="minorHAnsi" w:hAnsiTheme="minorHAnsi" w:cstheme="minorHAnsi"/>
          <w:sz w:val="16"/>
          <w:szCs w:val="16"/>
          <w:lang w:val="nl-NL" w:eastAsia="nl-NL"/>
        </w:rPr>
        <w:t xml:space="preserve">in het kader van onderzoeksprojecten van het </w:t>
      </w:r>
      <w:r>
        <w:rPr>
          <w:rFonts w:asciiTheme="minorHAnsi" w:hAnsiTheme="minorHAnsi" w:cstheme="minorHAnsi"/>
          <w:i/>
          <w:iCs/>
          <w:sz w:val="16"/>
          <w:szCs w:val="16"/>
          <w:lang w:val="nl-NL" w:eastAsia="nl-NL"/>
        </w:rPr>
        <w:t xml:space="preserve">Interviews in </w:t>
      </w:r>
      <w:proofErr w:type="spellStart"/>
      <w:r>
        <w:rPr>
          <w:rFonts w:asciiTheme="minorHAnsi" w:hAnsiTheme="minorHAnsi" w:cstheme="minorHAnsi"/>
          <w:i/>
          <w:iCs/>
          <w:sz w:val="16"/>
          <w:szCs w:val="16"/>
          <w:lang w:val="nl-NL" w:eastAsia="nl-NL"/>
        </w:rPr>
        <w:t>Conservation</w:t>
      </w:r>
      <w:proofErr w:type="spellEnd"/>
      <w:r>
        <w:rPr>
          <w:rFonts w:asciiTheme="minorHAnsi" w:hAnsiTheme="minorHAnsi" w:cstheme="minorHAnsi"/>
          <w:i/>
          <w:iCs/>
          <w:sz w:val="16"/>
          <w:szCs w:val="16"/>
          <w:lang w:val="nl-NL" w:eastAsia="nl-NL"/>
        </w:rPr>
        <w:t xml:space="preserve"> </w:t>
      </w:r>
      <w:proofErr w:type="spellStart"/>
      <w:r>
        <w:rPr>
          <w:rFonts w:asciiTheme="minorHAnsi" w:hAnsiTheme="minorHAnsi" w:cstheme="minorHAnsi"/>
          <w:i/>
          <w:iCs/>
          <w:sz w:val="16"/>
          <w:szCs w:val="16"/>
          <w:lang w:val="nl-NL" w:eastAsia="nl-NL"/>
        </w:rPr>
        <w:t>Initiative</w:t>
      </w:r>
      <w:proofErr w:type="spellEnd"/>
      <w:r>
        <w:rPr>
          <w:rFonts w:asciiTheme="minorHAnsi" w:hAnsiTheme="minorHAnsi" w:cstheme="minorHAnsi"/>
          <w:sz w:val="16"/>
          <w:szCs w:val="16"/>
          <w:lang w:val="nl-NL" w:eastAsia="nl-NL"/>
        </w:rPr>
        <w:t xml:space="preserve">, </w:t>
      </w:r>
      <w:hyperlink r:id="rId1">
        <w:r>
          <w:rPr>
            <w:rStyle w:val="Hyperlink"/>
            <w:rFonts w:asciiTheme="minorHAnsi" w:hAnsiTheme="minorHAnsi" w:cstheme="minorHAnsi"/>
            <w:sz w:val="16"/>
            <w:szCs w:val="16"/>
            <w:lang w:val="nl-NL" w:eastAsia="nl-NL"/>
          </w:rPr>
          <w:t>www.uva.nl/ici</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0635B" w:rsidRDefault="0050635B">
    <w:pPr>
      <w:pStyle w:val="Header"/>
    </w:pPr>
  </w:p>
  <w:p w:rsidR="0050635B" w:rsidRDefault="0050635B">
    <w:pPr>
      <w:pStyle w:val="Header"/>
      <w:ind w:left="-993"/>
    </w:pPr>
  </w:p>
  <w:p w:rsidR="0050635B" w:rsidRDefault="00000000">
    <w:pPr>
      <w:pStyle w:val="Header"/>
      <w:ind w:left="-993"/>
    </w:pPr>
    <w:r>
      <w:rPr>
        <w:noProof/>
      </w:rPr>
      <w:drawing>
        <wp:inline distT="0" distB="0" distL="0" distR="0">
          <wp:extent cx="3297555" cy="439420"/>
          <wp:effectExtent l="0" t="0" r="0" b="0"/>
          <wp:docPr id="1" name="Afbeelding 4"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4" descr="Afbeelding met tekst&#10;&#10;Automatisch gegenereerde beschrijving"/>
                  <pic:cNvPicPr>
                    <a:picLocks noChangeAspect="1" noChangeArrowheads="1"/>
                  </pic:cNvPicPr>
                </pic:nvPicPr>
                <pic:blipFill>
                  <a:blip r:embed="rId1"/>
                  <a:stretch>
                    <a:fillRect/>
                  </a:stretch>
                </pic:blipFill>
                <pic:spPr bwMode="auto">
                  <a:xfrm>
                    <a:off x="0" y="0"/>
                    <a:ext cx="3297555" cy="439420"/>
                  </a:xfrm>
                  <a:prstGeom prst="rect">
                    <a:avLst/>
                  </a:prstGeom>
                </pic:spPr>
              </pic:pic>
            </a:graphicData>
          </a:graphic>
        </wp:inline>
      </w:drawing>
    </w:r>
  </w:p>
  <w:p w:rsidR="0050635B" w:rsidRDefault="0050635B">
    <w:pPr>
      <w:pStyle w:val="Header"/>
      <w:ind w:left="-993"/>
    </w:pPr>
  </w:p>
  <w:p w:rsidR="0050635B" w:rsidRDefault="0050635B">
    <w:pPr>
      <w:pStyle w:val="Header"/>
      <w:ind w:left="-99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F7710"/>
    <w:multiLevelType w:val="multilevel"/>
    <w:tmpl w:val="D1C0511C"/>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pStyle w:val="ListNumber3"/>
      <w:lvlText w:val="%1.%2.%3"/>
      <w:lvlJc w:val="left"/>
      <w:pPr>
        <w:tabs>
          <w:tab w:val="num" w:pos="1440"/>
        </w:tabs>
        <w:ind w:left="1224" w:hanging="504"/>
      </w:pPr>
    </w:lvl>
    <w:lvl w:ilvl="3">
      <w:start w:val="1"/>
      <w:numFmt w:val="lowerLetter"/>
      <w:lvlText w:val="%1.%2.%3.%4"/>
      <w:lvlJc w:val="left"/>
      <w:pPr>
        <w:tabs>
          <w:tab w:val="num" w:pos="2160"/>
        </w:tabs>
        <w:ind w:left="1728" w:hanging="648"/>
      </w:pPr>
    </w:lvl>
    <w:lvl w:ilvl="4">
      <w:start w:val="1"/>
      <w:numFmt w:val="lowerLetter"/>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5760"/>
        </w:tabs>
        <w:ind w:left="3240" w:hanging="1080"/>
      </w:pPr>
    </w:lvl>
    <w:lvl w:ilvl="7">
      <w:start w:val="1"/>
      <w:numFmt w:val="decimal"/>
      <w:lvlText w:val="%1.%2.%3.%4.%5.%6.%7.%8."/>
      <w:lvlJc w:val="left"/>
      <w:pPr>
        <w:tabs>
          <w:tab w:val="num" w:pos="6480"/>
        </w:tabs>
        <w:ind w:left="3744" w:hanging="1224"/>
      </w:pPr>
    </w:lvl>
    <w:lvl w:ilvl="8">
      <w:start w:val="1"/>
      <w:numFmt w:val="decimal"/>
      <w:lvlText w:val="%1.%2.%3.%4.%5.%6.%7.%8.%9."/>
      <w:lvlJc w:val="left"/>
      <w:pPr>
        <w:tabs>
          <w:tab w:val="num" w:pos="7560"/>
        </w:tabs>
        <w:ind w:left="4320" w:hanging="1440"/>
      </w:pPr>
    </w:lvl>
  </w:abstractNum>
  <w:abstractNum w:abstractNumId="1" w15:restartNumberingAfterBreak="0">
    <w:nsid w:val="0ED53DD5"/>
    <w:multiLevelType w:val="multilevel"/>
    <w:tmpl w:val="97BCA4C4"/>
    <w:lvl w:ilvl="0">
      <w:start w:val="1"/>
      <w:numFmt w:val="bullet"/>
      <w:pStyle w:val="ListBullet4"/>
      <w:lvlText w:val=""/>
      <w:lvlJc w:val="left"/>
      <w:pPr>
        <w:tabs>
          <w:tab w:val="num" w:pos="1209"/>
        </w:tabs>
        <w:ind w:left="1209"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235820FB"/>
    <w:multiLevelType w:val="multilevel"/>
    <w:tmpl w:val="FDA096E6"/>
    <w:lvl w:ilvl="0">
      <w:start w:val="1"/>
      <w:numFmt w:val="bullet"/>
      <w:pStyle w:val="ListBullet2"/>
      <w:lvlText w:val=""/>
      <w:lvlJc w:val="left"/>
      <w:pPr>
        <w:tabs>
          <w:tab w:val="num" w:pos="643"/>
        </w:tabs>
        <w:ind w:left="643"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2AA12186"/>
    <w:multiLevelType w:val="multilevel"/>
    <w:tmpl w:val="99E805D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lowerLetter"/>
      <w:pStyle w:val="ListNumber4"/>
      <w:lvlText w:val="%1.%2.%3.%4"/>
      <w:lvlJc w:val="left"/>
      <w:pPr>
        <w:tabs>
          <w:tab w:val="num" w:pos="2160"/>
        </w:tabs>
        <w:ind w:left="1728" w:hanging="648"/>
      </w:pPr>
    </w:lvl>
    <w:lvl w:ilvl="4">
      <w:start w:val="1"/>
      <w:numFmt w:val="lowerLetter"/>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5760"/>
        </w:tabs>
        <w:ind w:left="3240" w:hanging="1080"/>
      </w:pPr>
    </w:lvl>
    <w:lvl w:ilvl="7">
      <w:start w:val="1"/>
      <w:numFmt w:val="decimal"/>
      <w:lvlText w:val="%1.%2.%3.%4.%5.%6.%7.%8."/>
      <w:lvlJc w:val="left"/>
      <w:pPr>
        <w:tabs>
          <w:tab w:val="num" w:pos="6480"/>
        </w:tabs>
        <w:ind w:left="3744" w:hanging="1224"/>
      </w:pPr>
    </w:lvl>
    <w:lvl w:ilvl="8">
      <w:start w:val="1"/>
      <w:numFmt w:val="decimal"/>
      <w:lvlText w:val="%1.%2.%3.%4.%5.%6.%7.%8.%9."/>
      <w:lvlJc w:val="left"/>
      <w:pPr>
        <w:tabs>
          <w:tab w:val="num" w:pos="7560"/>
        </w:tabs>
        <w:ind w:left="4320" w:hanging="1440"/>
      </w:pPr>
    </w:lvl>
  </w:abstractNum>
  <w:abstractNum w:abstractNumId="4" w15:restartNumberingAfterBreak="0">
    <w:nsid w:val="2E9C60BD"/>
    <w:multiLevelType w:val="multilevel"/>
    <w:tmpl w:val="DCD43894"/>
    <w:lvl w:ilvl="0">
      <w:start w:val="1"/>
      <w:numFmt w:val="bullet"/>
      <w:pStyle w:val="ListBullet5"/>
      <w:lvlText w:val=""/>
      <w:lvlJc w:val="left"/>
      <w:pPr>
        <w:tabs>
          <w:tab w:val="num" w:pos="1492"/>
        </w:tabs>
        <w:ind w:left="1492"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34E211CB"/>
    <w:multiLevelType w:val="multilevel"/>
    <w:tmpl w:val="8160C438"/>
    <w:lvl w:ilvl="0">
      <w:start w:val="1"/>
      <w:numFmt w:val="bullet"/>
      <w:pStyle w:val="ListBullet3"/>
      <w:lvlText w:val=""/>
      <w:lvlJc w:val="left"/>
      <w:pPr>
        <w:tabs>
          <w:tab w:val="num" w:pos="926"/>
        </w:tabs>
        <w:ind w:left="926"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3C984B46"/>
    <w:multiLevelType w:val="multilevel"/>
    <w:tmpl w:val="0116F248"/>
    <w:lvl w:ilvl="0">
      <w:start w:val="1"/>
      <w:numFmt w:val="decimal"/>
      <w:lvlText w:val="%1"/>
      <w:lvlJc w:val="left"/>
      <w:pPr>
        <w:tabs>
          <w:tab w:val="num" w:pos="360"/>
        </w:tabs>
        <w:ind w:left="360" w:hanging="360"/>
      </w:pPr>
    </w:lvl>
    <w:lvl w:ilvl="1">
      <w:start w:val="1"/>
      <w:numFmt w:val="lowerLetter"/>
      <w:lvlText w:val="%2"/>
      <w:lvlJc w:val="left"/>
      <w:pPr>
        <w:tabs>
          <w:tab w:val="num" w:pos="927"/>
        </w:tabs>
        <w:ind w:left="851" w:hanging="284"/>
      </w:pPr>
    </w:lvl>
    <w:lvl w:ilvl="2">
      <w:start w:val="1"/>
      <w:numFmt w:val="lowerRoman"/>
      <w:pStyle w:val="List3"/>
      <w:lvlText w:val="%3"/>
      <w:lvlJc w:val="left"/>
      <w:pPr>
        <w:tabs>
          <w:tab w:val="num" w:pos="1571"/>
        </w:tabs>
        <w:ind w:left="1134" w:hanging="283"/>
      </w:pPr>
    </w:lvl>
    <w:lvl w:ilvl="3">
      <w:start w:val="1"/>
      <w:numFmt w:val="lowerLetter"/>
      <w:lvlText w:val="%1.%2.%3.%4"/>
      <w:lvlJc w:val="left"/>
      <w:pPr>
        <w:tabs>
          <w:tab w:val="num" w:pos="2160"/>
        </w:tabs>
        <w:ind w:left="1728" w:hanging="648"/>
      </w:pPr>
    </w:lvl>
    <w:lvl w:ilvl="4">
      <w:start w:val="1"/>
      <w:numFmt w:val="lowerLetter"/>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5760"/>
        </w:tabs>
        <w:ind w:left="3240" w:hanging="1080"/>
      </w:pPr>
    </w:lvl>
    <w:lvl w:ilvl="7">
      <w:start w:val="1"/>
      <w:numFmt w:val="decimal"/>
      <w:lvlText w:val="%1.%2.%3.%4.%5.%6.%7.%8."/>
      <w:lvlJc w:val="left"/>
      <w:pPr>
        <w:tabs>
          <w:tab w:val="num" w:pos="6480"/>
        </w:tabs>
        <w:ind w:left="3744" w:hanging="1224"/>
      </w:pPr>
    </w:lvl>
    <w:lvl w:ilvl="8">
      <w:start w:val="1"/>
      <w:numFmt w:val="decimal"/>
      <w:lvlText w:val="%1.%2.%3.%4.%5.%6.%7.%8.%9."/>
      <w:lvlJc w:val="left"/>
      <w:pPr>
        <w:tabs>
          <w:tab w:val="num" w:pos="7560"/>
        </w:tabs>
        <w:ind w:left="4320" w:hanging="1440"/>
      </w:pPr>
    </w:lvl>
  </w:abstractNum>
  <w:abstractNum w:abstractNumId="7" w15:restartNumberingAfterBreak="0">
    <w:nsid w:val="3D3B4CD3"/>
    <w:multiLevelType w:val="multilevel"/>
    <w:tmpl w:val="22822900"/>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 w15:restartNumberingAfterBreak="0">
    <w:nsid w:val="434C7564"/>
    <w:multiLevelType w:val="multilevel"/>
    <w:tmpl w:val="99E46812"/>
    <w:lvl w:ilvl="0">
      <w:start w:val="1"/>
      <w:numFmt w:val="decimal"/>
      <w:pStyle w:val="ListNumber5"/>
      <w:lvlText w:val="%1."/>
      <w:lvlJc w:val="left"/>
      <w:pPr>
        <w:tabs>
          <w:tab w:val="num" w:pos="1492"/>
        </w:tabs>
        <w:ind w:left="1492"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4A3E5E46"/>
    <w:multiLevelType w:val="multilevel"/>
    <w:tmpl w:val="F882422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0" w15:restartNumberingAfterBreak="0">
    <w:nsid w:val="5A7E519C"/>
    <w:multiLevelType w:val="multilevel"/>
    <w:tmpl w:val="2EEC5EAE"/>
    <w:lvl w:ilvl="0">
      <w:start w:val="1"/>
      <w:numFmt w:val="decimal"/>
      <w:lvlText w:val="%1"/>
      <w:lvlJc w:val="left"/>
      <w:pPr>
        <w:tabs>
          <w:tab w:val="num" w:pos="360"/>
        </w:tabs>
        <w:ind w:left="360" w:hanging="360"/>
      </w:pPr>
    </w:lvl>
    <w:lvl w:ilvl="1">
      <w:start w:val="1"/>
      <w:numFmt w:val="lowerLetter"/>
      <w:pStyle w:val="List2"/>
      <w:lvlText w:val="%2"/>
      <w:lvlJc w:val="left"/>
      <w:pPr>
        <w:tabs>
          <w:tab w:val="num" w:pos="927"/>
        </w:tabs>
        <w:ind w:left="851" w:hanging="284"/>
      </w:pPr>
    </w:lvl>
    <w:lvl w:ilvl="2">
      <w:start w:val="1"/>
      <w:numFmt w:val="lowerRoman"/>
      <w:lvlText w:val="%3"/>
      <w:lvlJc w:val="left"/>
      <w:pPr>
        <w:tabs>
          <w:tab w:val="num" w:pos="1571"/>
        </w:tabs>
        <w:ind w:left="1134" w:hanging="283"/>
      </w:pPr>
    </w:lvl>
    <w:lvl w:ilvl="3">
      <w:start w:val="1"/>
      <w:numFmt w:val="lowerLetter"/>
      <w:lvlText w:val="%1.%2.%3.%4"/>
      <w:lvlJc w:val="left"/>
      <w:pPr>
        <w:tabs>
          <w:tab w:val="num" w:pos="2160"/>
        </w:tabs>
        <w:ind w:left="1728" w:hanging="648"/>
      </w:pPr>
    </w:lvl>
    <w:lvl w:ilvl="4">
      <w:start w:val="1"/>
      <w:numFmt w:val="lowerLetter"/>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5760"/>
        </w:tabs>
        <w:ind w:left="3240" w:hanging="1080"/>
      </w:pPr>
    </w:lvl>
    <w:lvl w:ilvl="7">
      <w:start w:val="1"/>
      <w:numFmt w:val="decimal"/>
      <w:lvlText w:val="%1.%2.%3.%4.%5.%6.%7.%8."/>
      <w:lvlJc w:val="left"/>
      <w:pPr>
        <w:tabs>
          <w:tab w:val="num" w:pos="6480"/>
        </w:tabs>
        <w:ind w:left="3744" w:hanging="1224"/>
      </w:pPr>
    </w:lvl>
    <w:lvl w:ilvl="8">
      <w:start w:val="1"/>
      <w:numFmt w:val="decimal"/>
      <w:lvlText w:val="%1.%2.%3.%4.%5.%6.%7.%8.%9."/>
      <w:lvlJc w:val="left"/>
      <w:pPr>
        <w:tabs>
          <w:tab w:val="num" w:pos="7560"/>
        </w:tabs>
        <w:ind w:left="4320" w:hanging="1440"/>
      </w:pPr>
    </w:lvl>
  </w:abstractNum>
  <w:abstractNum w:abstractNumId="11" w15:restartNumberingAfterBreak="0">
    <w:nsid w:val="5F784EF2"/>
    <w:multiLevelType w:val="multilevel"/>
    <w:tmpl w:val="B9208D0A"/>
    <w:lvl w:ilvl="0">
      <w:start w:val="1"/>
      <w:numFmt w:val="decimal"/>
      <w:pStyle w:val="List"/>
      <w:lvlText w:val="%1"/>
      <w:lvlJc w:val="left"/>
      <w:pPr>
        <w:tabs>
          <w:tab w:val="num" w:pos="360"/>
        </w:tabs>
        <w:ind w:left="360" w:hanging="360"/>
      </w:pPr>
    </w:lvl>
    <w:lvl w:ilvl="1">
      <w:start w:val="1"/>
      <w:numFmt w:val="lowerLetter"/>
      <w:lvlText w:val="%2"/>
      <w:lvlJc w:val="left"/>
      <w:pPr>
        <w:tabs>
          <w:tab w:val="num" w:pos="927"/>
        </w:tabs>
        <w:ind w:left="851" w:hanging="284"/>
      </w:pPr>
    </w:lvl>
    <w:lvl w:ilvl="2">
      <w:start w:val="1"/>
      <w:numFmt w:val="lowerRoman"/>
      <w:lvlText w:val="%3"/>
      <w:lvlJc w:val="left"/>
      <w:pPr>
        <w:tabs>
          <w:tab w:val="num" w:pos="1571"/>
        </w:tabs>
        <w:ind w:left="1134" w:hanging="283"/>
      </w:pPr>
    </w:lvl>
    <w:lvl w:ilvl="3">
      <w:start w:val="1"/>
      <w:numFmt w:val="lowerLetter"/>
      <w:lvlText w:val="%1.%2.%3.%4"/>
      <w:lvlJc w:val="left"/>
      <w:pPr>
        <w:tabs>
          <w:tab w:val="num" w:pos="2160"/>
        </w:tabs>
        <w:ind w:left="1728" w:hanging="648"/>
      </w:pPr>
    </w:lvl>
    <w:lvl w:ilvl="4">
      <w:start w:val="1"/>
      <w:numFmt w:val="lowerLetter"/>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5760"/>
        </w:tabs>
        <w:ind w:left="3240" w:hanging="1080"/>
      </w:pPr>
    </w:lvl>
    <w:lvl w:ilvl="7">
      <w:start w:val="1"/>
      <w:numFmt w:val="decimal"/>
      <w:lvlText w:val="%1.%2.%3.%4.%5.%6.%7.%8."/>
      <w:lvlJc w:val="left"/>
      <w:pPr>
        <w:tabs>
          <w:tab w:val="num" w:pos="6480"/>
        </w:tabs>
        <w:ind w:left="3744" w:hanging="1224"/>
      </w:pPr>
    </w:lvl>
    <w:lvl w:ilvl="8">
      <w:start w:val="1"/>
      <w:numFmt w:val="decimal"/>
      <w:lvlText w:val="%1.%2.%3.%4.%5.%6.%7.%8.%9."/>
      <w:lvlJc w:val="left"/>
      <w:pPr>
        <w:tabs>
          <w:tab w:val="num" w:pos="7560"/>
        </w:tabs>
        <w:ind w:left="4320" w:hanging="1440"/>
      </w:pPr>
    </w:lvl>
  </w:abstractNum>
  <w:abstractNum w:abstractNumId="12" w15:restartNumberingAfterBreak="0">
    <w:nsid w:val="623F5DBA"/>
    <w:multiLevelType w:val="multilevel"/>
    <w:tmpl w:val="F3382F98"/>
    <w:lvl w:ilvl="0">
      <w:start w:val="1"/>
      <w:numFmt w:val="decimal"/>
      <w:pStyle w:val="ListNumber"/>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lowerLetter"/>
      <w:lvlText w:val="%1.%2.%3.%4"/>
      <w:lvlJc w:val="left"/>
      <w:pPr>
        <w:tabs>
          <w:tab w:val="num" w:pos="2160"/>
        </w:tabs>
        <w:ind w:left="1728" w:hanging="648"/>
      </w:pPr>
    </w:lvl>
    <w:lvl w:ilvl="4">
      <w:start w:val="1"/>
      <w:numFmt w:val="lowerLetter"/>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5760"/>
        </w:tabs>
        <w:ind w:left="3240" w:hanging="1080"/>
      </w:pPr>
    </w:lvl>
    <w:lvl w:ilvl="7">
      <w:start w:val="1"/>
      <w:numFmt w:val="decimal"/>
      <w:lvlText w:val="%1.%2.%3.%4.%5.%6.%7.%8."/>
      <w:lvlJc w:val="left"/>
      <w:pPr>
        <w:tabs>
          <w:tab w:val="num" w:pos="6480"/>
        </w:tabs>
        <w:ind w:left="3744" w:hanging="1224"/>
      </w:pPr>
    </w:lvl>
    <w:lvl w:ilvl="8">
      <w:start w:val="1"/>
      <w:numFmt w:val="decimal"/>
      <w:lvlText w:val="%1.%2.%3.%4.%5.%6.%7.%8.%9."/>
      <w:lvlJc w:val="left"/>
      <w:pPr>
        <w:tabs>
          <w:tab w:val="num" w:pos="7560"/>
        </w:tabs>
        <w:ind w:left="4320" w:hanging="1440"/>
      </w:pPr>
    </w:lvl>
  </w:abstractNum>
  <w:abstractNum w:abstractNumId="13" w15:restartNumberingAfterBreak="0">
    <w:nsid w:val="681D764B"/>
    <w:multiLevelType w:val="multilevel"/>
    <w:tmpl w:val="C0925CA2"/>
    <w:lvl w:ilvl="0">
      <w:start w:val="1"/>
      <w:numFmt w:val="bullet"/>
      <w:pStyle w:val="ListBullet"/>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79342298"/>
    <w:multiLevelType w:val="multilevel"/>
    <w:tmpl w:val="987423BC"/>
    <w:lvl w:ilvl="0">
      <w:start w:val="1"/>
      <w:numFmt w:val="decimal"/>
      <w:lvlText w:val="%1"/>
      <w:lvlJc w:val="left"/>
      <w:pPr>
        <w:tabs>
          <w:tab w:val="num" w:pos="360"/>
        </w:tabs>
        <w:ind w:left="360" w:hanging="360"/>
      </w:pPr>
    </w:lvl>
    <w:lvl w:ilvl="1">
      <w:start w:val="1"/>
      <w:numFmt w:val="decimal"/>
      <w:pStyle w:val="ListNumber2"/>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lowerLetter"/>
      <w:lvlText w:val="%1.%2.%3.%4"/>
      <w:lvlJc w:val="left"/>
      <w:pPr>
        <w:tabs>
          <w:tab w:val="num" w:pos="2160"/>
        </w:tabs>
        <w:ind w:left="1728" w:hanging="648"/>
      </w:pPr>
    </w:lvl>
    <w:lvl w:ilvl="4">
      <w:start w:val="1"/>
      <w:numFmt w:val="lowerLetter"/>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5760"/>
        </w:tabs>
        <w:ind w:left="3240" w:hanging="1080"/>
      </w:pPr>
    </w:lvl>
    <w:lvl w:ilvl="7">
      <w:start w:val="1"/>
      <w:numFmt w:val="decimal"/>
      <w:lvlText w:val="%1.%2.%3.%4.%5.%6.%7.%8."/>
      <w:lvlJc w:val="left"/>
      <w:pPr>
        <w:tabs>
          <w:tab w:val="num" w:pos="6480"/>
        </w:tabs>
        <w:ind w:left="3744" w:hanging="1224"/>
      </w:pPr>
    </w:lvl>
    <w:lvl w:ilvl="8">
      <w:start w:val="1"/>
      <w:numFmt w:val="decimal"/>
      <w:lvlText w:val="%1.%2.%3.%4.%5.%6.%7.%8.%9."/>
      <w:lvlJc w:val="left"/>
      <w:pPr>
        <w:tabs>
          <w:tab w:val="num" w:pos="7560"/>
        </w:tabs>
        <w:ind w:left="4320" w:hanging="1440"/>
      </w:pPr>
    </w:lvl>
  </w:abstractNum>
  <w:num w:numId="1" w16cid:durableId="942997761">
    <w:abstractNumId w:val="1"/>
  </w:num>
  <w:num w:numId="2" w16cid:durableId="549926391">
    <w:abstractNumId w:val="4"/>
  </w:num>
  <w:num w:numId="3" w16cid:durableId="1585644002">
    <w:abstractNumId w:val="8"/>
  </w:num>
  <w:num w:numId="4" w16cid:durableId="473716660">
    <w:abstractNumId w:val="7"/>
  </w:num>
  <w:num w:numId="5" w16cid:durableId="1992251418">
    <w:abstractNumId w:val="11"/>
  </w:num>
  <w:num w:numId="6" w16cid:durableId="2030140668">
    <w:abstractNumId w:val="10"/>
  </w:num>
  <w:num w:numId="7" w16cid:durableId="121769716">
    <w:abstractNumId w:val="6"/>
  </w:num>
  <w:num w:numId="8" w16cid:durableId="108860759">
    <w:abstractNumId w:val="13"/>
  </w:num>
  <w:num w:numId="9" w16cid:durableId="1382560465">
    <w:abstractNumId w:val="2"/>
  </w:num>
  <w:num w:numId="10" w16cid:durableId="1245261978">
    <w:abstractNumId w:val="5"/>
  </w:num>
  <w:num w:numId="11" w16cid:durableId="893664300">
    <w:abstractNumId w:val="12"/>
  </w:num>
  <w:num w:numId="12" w16cid:durableId="797643944">
    <w:abstractNumId w:val="14"/>
  </w:num>
  <w:num w:numId="13" w16cid:durableId="245766312">
    <w:abstractNumId w:val="0"/>
  </w:num>
  <w:num w:numId="14" w16cid:durableId="823740100">
    <w:abstractNumId w:val="3"/>
  </w:num>
  <w:num w:numId="15" w16cid:durableId="160965527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4"/>
  <w:proofState w:spelling="clean" w:grammar="clean"/>
  <w:defaultTabStop w:val="709"/>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635B"/>
    <w:rsid w:val="0029087F"/>
    <w:rsid w:val="0050635B"/>
    <w:rsid w:val="00770F10"/>
  </w:rsids>
  <m:mathPr>
    <m:mathFont m:val="Cambria Math"/>
    <m:brkBin m:val="before"/>
    <m:brkBinSub m:val="--"/>
    <m:smallFrac m:val="0"/>
    <m:dispDef/>
    <m:lMargin m:val="0"/>
    <m:rMargin m:val="0"/>
    <m:defJc m:val="centerGroup"/>
    <m:wrapIndent m:val="1440"/>
    <m:intLim m:val="subSup"/>
    <m:naryLim m:val="undOvr"/>
  </m:mathPr>
  <w:themeFontLang w:val="nl-NL" w:eastAsia="" w:bidi=""/>
  <w:clrSchemeMapping w:bg1="light1" w:t1="dark1" w:bg2="light2" w:t2="dark2" w:accent1="accent1" w:accent2="accent2" w:accent3="accent3" w:accent4="accent4" w:accent5="accent5" w:accent6="accent6" w:hyperlink="hyperlink" w:followedHyperlink="followedHyperlink"/>
  <w:decimalSymbol w:val=","/>
  <w:listSeparator w:val=","/>
  <w15:docId w15:val="{11692BD8-9E1F-AF45-9796-A84D8656AE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pPr>
        <w:suppressAutoHyphens/>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uiPriority="49"/>
    <w:lsdException w:name="Smart Hyperlink" w:uiPriority="50"/>
    <w:lsdException w:name="Hashtag" w:uiPriority="51"/>
    <w:lsdException w:name="Unresolved Mention" w:uiPriority="52"/>
    <w:lsdException w:name="Smart Link" w:uiPriority="46"/>
  </w:latentStyles>
  <w:style w:type="paragraph" w:default="1" w:styleId="Normal">
    <w:name w:val="Normal"/>
    <w:qFormat/>
    <w:rsid w:val="00E0071C"/>
    <w:pPr>
      <w:textAlignment w:val="baseline"/>
    </w:pPr>
    <w:rPr>
      <w:lang w:val="en-GB" w:eastAsia="en-GB"/>
    </w:rPr>
  </w:style>
  <w:style w:type="paragraph" w:styleId="Heading1">
    <w:name w:val="heading 1"/>
    <w:basedOn w:val="Normal"/>
    <w:next w:val="Normal"/>
    <w:qFormat/>
    <w:pPr>
      <w:keepNext/>
      <w:pageBreakBefore/>
      <w:numPr>
        <w:numId w:val="4"/>
      </w:numPr>
      <w:spacing w:after="500"/>
      <w:outlineLvl w:val="0"/>
    </w:pPr>
    <w:rPr>
      <w:rFonts w:ascii="Univers 45 Light" w:hAnsi="Univers 45 Light"/>
      <w:b/>
      <w:kern w:val="2"/>
      <w:sz w:val="28"/>
    </w:rPr>
  </w:style>
  <w:style w:type="paragraph" w:styleId="Heading2">
    <w:name w:val="heading 2"/>
    <w:basedOn w:val="Normal"/>
    <w:next w:val="Normal"/>
    <w:qFormat/>
    <w:pPr>
      <w:keepNext/>
      <w:numPr>
        <w:ilvl w:val="1"/>
        <w:numId w:val="4"/>
      </w:numPr>
      <w:spacing w:before="260" w:after="260"/>
      <w:ind w:left="578" w:hanging="578"/>
      <w:outlineLvl w:val="1"/>
    </w:pPr>
    <w:rPr>
      <w:rFonts w:ascii="Univers 45 Light" w:hAnsi="Univers 45 Light"/>
      <w:b/>
    </w:rPr>
  </w:style>
  <w:style w:type="paragraph" w:styleId="Heading3">
    <w:name w:val="heading 3"/>
    <w:basedOn w:val="Heading2"/>
    <w:next w:val="Normal"/>
    <w:qFormat/>
    <w:pPr>
      <w:spacing w:after="0"/>
      <w:outlineLvl w:val="2"/>
    </w:pPr>
  </w:style>
  <w:style w:type="paragraph" w:styleId="Heading4">
    <w:name w:val="heading 4"/>
    <w:basedOn w:val="Normal"/>
    <w:next w:val="Normal"/>
    <w:qFormat/>
    <w:pPr>
      <w:keepNext/>
      <w:spacing w:before="260"/>
      <w:outlineLvl w:val="3"/>
    </w:pPr>
    <w:rPr>
      <w:i/>
    </w:rPr>
  </w:style>
  <w:style w:type="paragraph" w:styleId="Heading5">
    <w:name w:val="heading 5"/>
    <w:basedOn w:val="Heading4"/>
    <w:next w:val="Normal"/>
    <w:qFormat/>
    <w:pPr>
      <w:spacing w:line="260" w:lineRule="exact"/>
      <w:outlineLvl w:val="4"/>
    </w:pPr>
  </w:style>
  <w:style w:type="paragraph" w:styleId="Heading6">
    <w:name w:val="heading 6"/>
    <w:basedOn w:val="Heading4"/>
    <w:next w:val="Normal"/>
    <w:qFormat/>
    <w:pPr>
      <w:outlineLvl w:val="5"/>
    </w:pPr>
  </w:style>
  <w:style w:type="paragraph" w:styleId="Heading7">
    <w:name w:val="heading 7"/>
    <w:basedOn w:val="Heading4"/>
    <w:next w:val="Normal"/>
    <w:qFormat/>
    <w:pPr>
      <w:outlineLvl w:val="6"/>
    </w:pPr>
  </w:style>
  <w:style w:type="paragraph" w:styleId="Heading8">
    <w:name w:val="heading 8"/>
    <w:basedOn w:val="Heading4"/>
    <w:next w:val="Normal"/>
    <w:qFormat/>
    <w:pPr>
      <w:outlineLvl w:val="7"/>
    </w:pPr>
  </w:style>
  <w:style w:type="paragraph" w:styleId="Heading9">
    <w:name w:val="heading 9"/>
    <w:basedOn w:val="Heading4"/>
    <w:next w:val="Normal"/>
    <w:qFormat/>
    <w:p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qFormat/>
  </w:style>
  <w:style w:type="character" w:customStyle="1" w:styleId="FootnoteCharacters">
    <w:name w:val="Footnote Characters"/>
    <w:qFormat/>
    <w:rsid w:val="005E5B6C"/>
    <w:rPr>
      <w:vertAlign w:val="superscript"/>
      <w:lang w:val="en-GB" w:eastAsia="en-GB"/>
    </w:rPr>
  </w:style>
  <w:style w:type="character" w:styleId="FootnoteReference">
    <w:name w:val="footnote reference"/>
    <w:rPr>
      <w:vertAlign w:val="superscript"/>
      <w:lang w:val="en-GB" w:eastAsia="en-GB"/>
    </w:rPr>
  </w:style>
  <w:style w:type="character" w:customStyle="1" w:styleId="FootnoteTextChar">
    <w:name w:val="Footnote Text Char"/>
    <w:link w:val="FootnoteText"/>
    <w:qFormat/>
    <w:rsid w:val="00200BE0"/>
    <w:rPr>
      <w:lang w:val="en-GB" w:eastAsia="en-GB"/>
    </w:rPr>
  </w:style>
  <w:style w:type="character" w:styleId="Hyperlink">
    <w:name w:val="Hyperlink"/>
    <w:rsid w:val="00321054"/>
    <w:rPr>
      <w:color w:val="0563C1"/>
      <w:u w:val="single"/>
    </w:rPr>
  </w:style>
  <w:style w:type="character" w:styleId="UnresolvedMention">
    <w:name w:val="Unresolved Mention"/>
    <w:uiPriority w:val="52"/>
    <w:qFormat/>
    <w:rsid w:val="00321054"/>
    <w:rPr>
      <w:color w:val="605E5C"/>
      <w:shd w:val="clear" w:color="auto" w:fill="E1DFDD"/>
    </w:rPr>
  </w:style>
  <w:style w:type="character" w:styleId="CommentReference">
    <w:name w:val="annotation reference"/>
    <w:qFormat/>
    <w:rsid w:val="00321054"/>
    <w:rPr>
      <w:sz w:val="16"/>
      <w:szCs w:val="16"/>
    </w:rPr>
  </w:style>
  <w:style w:type="character" w:customStyle="1" w:styleId="CommentTextChar">
    <w:name w:val="Comment Text Char"/>
    <w:link w:val="CommentText"/>
    <w:semiHidden/>
    <w:qFormat/>
    <w:rsid w:val="00321054"/>
    <w:rPr>
      <w:lang w:val="en-GB" w:eastAsia="en-GB"/>
    </w:rPr>
  </w:style>
  <w:style w:type="character" w:customStyle="1" w:styleId="CommentSubjectChar">
    <w:name w:val="Comment Subject Char"/>
    <w:link w:val="CommentSubject"/>
    <w:qFormat/>
    <w:rsid w:val="00321054"/>
    <w:rPr>
      <w:b/>
      <w:bCs/>
      <w:lang w:val="en-GB" w:eastAsia="en-GB"/>
    </w:rPr>
  </w:style>
  <w:style w:type="character" w:customStyle="1" w:styleId="HeaderChar">
    <w:name w:val="Header Char"/>
    <w:link w:val="Header"/>
    <w:uiPriority w:val="99"/>
    <w:qFormat/>
    <w:rsid w:val="005E4AD3"/>
    <w:rPr>
      <w:lang w:val="en-GB" w:eastAsia="en-GB"/>
    </w:rPr>
  </w:style>
  <w:style w:type="character" w:customStyle="1" w:styleId="EndnoteCharacters">
    <w:name w:val="Endnote Characters"/>
    <w:qFormat/>
  </w:style>
  <w:style w:type="character" w:styleId="EndnoteReference">
    <w:name w:val="endnote reference"/>
    <w:rPr>
      <w:vertAlign w:val="superscript"/>
    </w:rPr>
  </w:style>
  <w:style w:type="character" w:styleId="LineNumber">
    <w:name w:val="line number"/>
  </w:style>
  <w:style w:type="character" w:styleId="FollowedHyperlink">
    <w:name w:val="FollowedHyperlink"/>
    <w:rPr>
      <w:color w:val="800000"/>
      <w:u w:val="single"/>
      <w:lang/>
    </w:rPr>
  </w:style>
  <w:style w:type="paragraph" w:customStyle="1" w:styleId="Heading">
    <w:name w:val="Heading"/>
    <w:basedOn w:val="Normal"/>
    <w:next w:val="BodyText"/>
    <w:qFormat/>
    <w:pPr>
      <w:keepNext/>
      <w:spacing w:before="240" w:after="120"/>
    </w:pPr>
    <w:rPr>
      <w:rFonts w:ascii="Carlito" w:eastAsia="Noto Sans SC Regular" w:hAnsi="Carlito" w:cs="Noto Sans Devanagari"/>
      <w:sz w:val="28"/>
      <w:szCs w:val="28"/>
    </w:rPr>
  </w:style>
  <w:style w:type="paragraph" w:styleId="BodyText">
    <w:name w:val="Body Text"/>
    <w:basedOn w:val="Normal"/>
    <w:pPr>
      <w:spacing w:after="120"/>
    </w:pPr>
  </w:style>
  <w:style w:type="paragraph" w:styleId="List">
    <w:name w:val="List"/>
    <w:basedOn w:val="Normal"/>
    <w:pPr>
      <w:numPr>
        <w:numId w:val="5"/>
      </w:numPr>
      <w:tabs>
        <w:tab w:val="left" w:pos="567"/>
      </w:tabs>
      <w:ind w:left="567" w:hanging="567"/>
    </w:pPr>
  </w:style>
  <w:style w:type="paragraph" w:styleId="Caption">
    <w:name w:val="caption"/>
    <w:basedOn w:val="Normal"/>
    <w:qFormat/>
    <w:pPr>
      <w:suppressLineNumbers/>
      <w:spacing w:before="120" w:after="120"/>
    </w:pPr>
    <w:rPr>
      <w:rFonts w:cs="Noto Sans Devanagari"/>
      <w:i/>
      <w:iCs/>
      <w:sz w:val="24"/>
      <w:szCs w:val="24"/>
    </w:rPr>
  </w:style>
  <w:style w:type="paragraph" w:customStyle="1" w:styleId="Index">
    <w:name w:val="Index"/>
    <w:basedOn w:val="Normal"/>
    <w:qFormat/>
    <w:pPr>
      <w:suppressLineNumbers/>
    </w:pPr>
    <w:rPr>
      <w:rFonts w:cs="Noto Sans Devanagari"/>
    </w:rPr>
  </w:style>
  <w:style w:type="paragraph" w:customStyle="1" w:styleId="caption1">
    <w:name w:val="caption1"/>
    <w:basedOn w:val="Normal"/>
    <w:qFormat/>
    <w:pPr>
      <w:suppressLineNumbers/>
      <w:spacing w:before="120" w:after="120"/>
    </w:pPr>
    <w:rPr>
      <w:rFonts w:cs="Noto Sans Devanagari"/>
      <w:i/>
      <w:iCs/>
      <w:sz w:val="24"/>
      <w:szCs w:val="24"/>
    </w:rPr>
  </w:style>
  <w:style w:type="paragraph" w:customStyle="1" w:styleId="HeaderandFooter">
    <w:name w:val="Header and Footer"/>
    <w:basedOn w:val="Normal"/>
    <w:qFormat/>
  </w:style>
  <w:style w:type="paragraph" w:styleId="Header">
    <w:name w:val="header"/>
    <w:basedOn w:val="Normal"/>
    <w:link w:val="HeaderChar"/>
    <w:uiPriority w:val="99"/>
    <w:pPr>
      <w:tabs>
        <w:tab w:val="center" w:pos="4536"/>
        <w:tab w:val="right" w:pos="9072"/>
      </w:tabs>
    </w:pPr>
  </w:style>
  <w:style w:type="paragraph" w:customStyle="1" w:styleId="Ondertekening">
    <w:name w:val="Ondertekening"/>
    <w:basedOn w:val="Normal"/>
    <w:next w:val="Normal"/>
    <w:qFormat/>
    <w:pPr>
      <w:spacing w:before="810"/>
    </w:pPr>
  </w:style>
  <w:style w:type="paragraph" w:styleId="Footer">
    <w:name w:val="footer"/>
    <w:basedOn w:val="Normal"/>
    <w:pPr>
      <w:tabs>
        <w:tab w:val="center" w:pos="4536"/>
        <w:tab w:val="right" w:pos="9072"/>
      </w:tabs>
    </w:pPr>
  </w:style>
  <w:style w:type="paragraph" w:styleId="ListBullet">
    <w:name w:val="List Bullet"/>
    <w:basedOn w:val="Normal"/>
    <w:pPr>
      <w:numPr>
        <w:numId w:val="8"/>
      </w:numPr>
      <w:tabs>
        <w:tab w:val="left" w:pos="567"/>
      </w:tabs>
      <w:ind w:left="567" w:hanging="567"/>
    </w:pPr>
  </w:style>
  <w:style w:type="paragraph" w:styleId="Salutation">
    <w:name w:val="Salutation"/>
    <w:basedOn w:val="Normal"/>
    <w:next w:val="Normal"/>
  </w:style>
  <w:style w:type="paragraph" w:styleId="EnvelopeAddress">
    <w:name w:val="envelope address"/>
    <w:basedOn w:val="Normal"/>
    <w:qFormat/>
    <w:pPr>
      <w:ind w:left="2880"/>
    </w:pPr>
    <w:rPr>
      <w:rFonts w:ascii="Arial" w:hAnsi="Arial"/>
      <w:sz w:val="24"/>
    </w:rPr>
  </w:style>
  <w:style w:type="paragraph" w:styleId="Closing">
    <w:name w:val="Closing"/>
    <w:basedOn w:val="Normal"/>
    <w:pPr>
      <w:ind w:left="4252"/>
    </w:pPr>
  </w:style>
  <w:style w:type="paragraph" w:styleId="EnvelopeReturn">
    <w:name w:val="envelope return"/>
    <w:basedOn w:val="Normal"/>
    <w:qFormat/>
    <w:rPr>
      <w:rFonts w:ascii="Arial" w:hAnsi="Arial"/>
    </w:rPr>
  </w:style>
  <w:style w:type="paragraph" w:styleId="MessageHeader">
    <w:name w:val="Message Header"/>
    <w:basedOn w:val="Normal"/>
    <w:qFormat/>
    <w:pPr>
      <w:pBdr>
        <w:top w:val="single" w:sz="6" w:space="1" w:color="000000"/>
        <w:left w:val="single" w:sz="6" w:space="1" w:color="000000"/>
        <w:bottom w:val="single" w:sz="6" w:space="1" w:color="000000"/>
        <w:right w:val="single" w:sz="6" w:space="1" w:color="000000"/>
      </w:pBdr>
      <w:shd w:val="pct20" w:color="auto" w:fill="auto"/>
      <w:ind w:left="1134" w:hanging="1134"/>
    </w:pPr>
    <w:rPr>
      <w:rFonts w:ascii="Arial" w:hAnsi="Arial"/>
      <w:sz w:val="24"/>
    </w:rPr>
  </w:style>
  <w:style w:type="paragraph" w:customStyle="1" w:styleId="caption11">
    <w:name w:val="caption11"/>
    <w:basedOn w:val="Normal"/>
    <w:next w:val="Normal"/>
    <w:qFormat/>
    <w:pPr>
      <w:spacing w:before="120" w:after="120"/>
    </w:pPr>
    <w:rPr>
      <w:b/>
    </w:rPr>
  </w:style>
  <w:style w:type="paragraph" w:styleId="BlockText">
    <w:name w:val="Block Text"/>
    <w:basedOn w:val="Normal"/>
    <w:qFormat/>
    <w:pPr>
      <w:spacing w:after="120"/>
      <w:ind w:left="1440" w:right="1440"/>
    </w:pPr>
  </w:style>
  <w:style w:type="paragraph" w:styleId="TableofAuthorities">
    <w:name w:val="table of authorities"/>
    <w:basedOn w:val="Normal"/>
    <w:next w:val="Normal"/>
    <w:semiHidden/>
    <w:qFormat/>
    <w:pPr>
      <w:ind w:left="220" w:hanging="220"/>
    </w:pPr>
  </w:style>
  <w:style w:type="paragraph" w:styleId="Date">
    <w:name w:val="Date"/>
    <w:basedOn w:val="Normal"/>
    <w:next w:val="Normal"/>
    <w:qFormat/>
  </w:style>
  <w:style w:type="paragraph" w:styleId="DocumentMap">
    <w:name w:val="Document Map"/>
    <w:basedOn w:val="Normal"/>
    <w:semiHidden/>
    <w:qFormat/>
    <w:pPr>
      <w:shd w:val="clear" w:color="auto" w:fill="000080"/>
    </w:pPr>
    <w:rPr>
      <w:rFonts w:ascii="Tahoma" w:hAnsi="Tahoma"/>
    </w:rPr>
  </w:style>
  <w:style w:type="paragraph" w:styleId="EndnoteText">
    <w:name w:val="endnote text"/>
    <w:basedOn w:val="Normal"/>
    <w:semiHidden/>
  </w:style>
  <w:style w:type="paragraph" w:styleId="Signature">
    <w:name w:val="Signature"/>
    <w:basedOn w:val="Normal"/>
    <w:pPr>
      <w:ind w:left="4252"/>
    </w:pPr>
  </w:style>
  <w:style w:type="paragraph" w:styleId="Index1">
    <w:name w:val="index 1"/>
    <w:basedOn w:val="Normal"/>
    <w:next w:val="Normal"/>
    <w:semiHidden/>
    <w:qFormat/>
    <w:pPr>
      <w:ind w:left="220" w:hanging="220"/>
    </w:pPr>
  </w:style>
  <w:style w:type="paragraph" w:styleId="Index2">
    <w:name w:val="index 2"/>
    <w:basedOn w:val="Normal"/>
    <w:next w:val="Normal"/>
    <w:semiHidden/>
    <w:qFormat/>
    <w:pPr>
      <w:ind w:left="440" w:hanging="220"/>
    </w:pPr>
  </w:style>
  <w:style w:type="paragraph" w:styleId="Index3">
    <w:name w:val="index 3"/>
    <w:basedOn w:val="Normal"/>
    <w:next w:val="Normal"/>
    <w:semiHidden/>
    <w:qFormat/>
    <w:pPr>
      <w:ind w:left="660" w:hanging="220"/>
    </w:pPr>
  </w:style>
  <w:style w:type="paragraph" w:styleId="Index4">
    <w:name w:val="index 4"/>
    <w:basedOn w:val="Normal"/>
    <w:next w:val="Normal"/>
    <w:semiHidden/>
    <w:qFormat/>
    <w:pPr>
      <w:ind w:left="880" w:hanging="220"/>
    </w:pPr>
  </w:style>
  <w:style w:type="paragraph" w:styleId="Index5">
    <w:name w:val="index 5"/>
    <w:basedOn w:val="Normal"/>
    <w:next w:val="Normal"/>
    <w:semiHidden/>
    <w:qFormat/>
    <w:pPr>
      <w:ind w:left="1100" w:hanging="220"/>
    </w:pPr>
  </w:style>
  <w:style w:type="paragraph" w:styleId="Index6">
    <w:name w:val="index 6"/>
    <w:basedOn w:val="Normal"/>
    <w:next w:val="Normal"/>
    <w:semiHidden/>
    <w:qFormat/>
    <w:pPr>
      <w:ind w:left="1320" w:hanging="220"/>
    </w:pPr>
  </w:style>
  <w:style w:type="paragraph" w:styleId="Index7">
    <w:name w:val="index 7"/>
    <w:basedOn w:val="Normal"/>
    <w:next w:val="Normal"/>
    <w:semiHidden/>
    <w:qFormat/>
    <w:pPr>
      <w:ind w:left="1540" w:hanging="220"/>
    </w:pPr>
  </w:style>
  <w:style w:type="paragraph" w:styleId="Index8">
    <w:name w:val="index 8"/>
    <w:basedOn w:val="Normal"/>
    <w:next w:val="Normal"/>
    <w:semiHidden/>
    <w:qFormat/>
    <w:pPr>
      <w:ind w:left="1760" w:hanging="220"/>
    </w:pPr>
  </w:style>
  <w:style w:type="paragraph" w:styleId="Index9">
    <w:name w:val="index 9"/>
    <w:basedOn w:val="Normal"/>
    <w:next w:val="Normal"/>
    <w:semiHidden/>
    <w:qFormat/>
    <w:pPr>
      <w:ind w:left="1980" w:hanging="220"/>
    </w:pPr>
  </w:style>
  <w:style w:type="paragraph" w:styleId="IndexHeading">
    <w:name w:val="index heading"/>
    <w:basedOn w:val="Normal"/>
    <w:next w:val="Index1"/>
    <w:semiHidden/>
    <w:qFormat/>
    <w:rPr>
      <w:rFonts w:ascii="Arial" w:hAnsi="Arial"/>
      <w:b/>
    </w:rPr>
  </w:style>
  <w:style w:type="paragraph" w:styleId="TOC1">
    <w:name w:val="toc 1"/>
    <w:basedOn w:val="Normal"/>
    <w:next w:val="Normal"/>
    <w:semiHidden/>
  </w:style>
  <w:style w:type="paragraph" w:styleId="TOC2">
    <w:name w:val="toc 2"/>
    <w:basedOn w:val="Normal"/>
    <w:next w:val="Normal"/>
    <w:semiHidden/>
    <w:pPr>
      <w:ind w:left="220"/>
    </w:pPr>
  </w:style>
  <w:style w:type="paragraph" w:styleId="TOC3">
    <w:name w:val="toc 3"/>
    <w:basedOn w:val="Normal"/>
    <w:next w:val="Normal"/>
    <w:semiHidden/>
    <w:pPr>
      <w:ind w:left="440"/>
    </w:pPr>
  </w:style>
  <w:style w:type="paragraph" w:styleId="TOC4">
    <w:name w:val="toc 4"/>
    <w:basedOn w:val="Normal"/>
    <w:next w:val="Normal"/>
    <w:semiHidden/>
    <w:pPr>
      <w:ind w:left="660"/>
    </w:pPr>
  </w:style>
  <w:style w:type="paragraph" w:styleId="TOC5">
    <w:name w:val="toc 5"/>
    <w:basedOn w:val="Normal"/>
    <w:next w:val="Normal"/>
    <w:semiHidden/>
    <w:pPr>
      <w:ind w:left="880"/>
    </w:pPr>
  </w:style>
  <w:style w:type="paragraph" w:styleId="TOC6">
    <w:name w:val="toc 6"/>
    <w:basedOn w:val="Normal"/>
    <w:next w:val="Normal"/>
    <w:semiHidden/>
    <w:pPr>
      <w:ind w:left="1100"/>
    </w:pPr>
  </w:style>
  <w:style w:type="paragraph" w:styleId="TOC7">
    <w:name w:val="toc 7"/>
    <w:basedOn w:val="Normal"/>
    <w:next w:val="Normal"/>
    <w:semiHidden/>
    <w:pPr>
      <w:ind w:left="1320"/>
    </w:pPr>
  </w:style>
  <w:style w:type="paragraph" w:styleId="TOC8">
    <w:name w:val="toc 8"/>
    <w:basedOn w:val="Normal"/>
    <w:next w:val="Normal"/>
    <w:semiHidden/>
    <w:pPr>
      <w:ind w:left="1540"/>
    </w:pPr>
  </w:style>
  <w:style w:type="paragraph" w:styleId="TOC9">
    <w:name w:val="toc 9"/>
    <w:basedOn w:val="Normal"/>
    <w:next w:val="Normal"/>
    <w:semiHidden/>
    <w:pPr>
      <w:ind w:left="1760"/>
    </w:pPr>
  </w:style>
  <w:style w:type="paragraph" w:styleId="TOAHeading">
    <w:name w:val="toa heading"/>
    <w:basedOn w:val="Normal"/>
    <w:next w:val="Normal"/>
    <w:semiHidden/>
    <w:qFormat/>
    <w:pPr>
      <w:spacing w:before="120"/>
    </w:pPr>
    <w:rPr>
      <w:rFonts w:ascii="Arial" w:hAnsi="Arial"/>
      <w:b/>
      <w:sz w:val="24"/>
    </w:rPr>
  </w:style>
  <w:style w:type="paragraph" w:styleId="List2">
    <w:name w:val="List 2"/>
    <w:basedOn w:val="Normal"/>
    <w:qFormat/>
    <w:pPr>
      <w:numPr>
        <w:ilvl w:val="1"/>
        <w:numId w:val="6"/>
      </w:numPr>
      <w:tabs>
        <w:tab w:val="left" w:pos="851"/>
      </w:tabs>
    </w:pPr>
  </w:style>
  <w:style w:type="paragraph" w:styleId="List3">
    <w:name w:val="List 3"/>
    <w:basedOn w:val="Normal"/>
    <w:qFormat/>
    <w:pPr>
      <w:numPr>
        <w:ilvl w:val="2"/>
        <w:numId w:val="7"/>
      </w:numPr>
      <w:tabs>
        <w:tab w:val="left" w:pos="1134"/>
      </w:tabs>
      <w:ind w:left="1418" w:hanging="567"/>
    </w:pPr>
  </w:style>
  <w:style w:type="paragraph" w:styleId="List4">
    <w:name w:val="List 4"/>
    <w:basedOn w:val="Normal"/>
    <w:qFormat/>
    <w:pPr>
      <w:ind w:left="1132" w:hanging="283"/>
    </w:pPr>
  </w:style>
  <w:style w:type="paragraph" w:styleId="List5">
    <w:name w:val="List 5"/>
    <w:basedOn w:val="Normal"/>
    <w:qFormat/>
    <w:pPr>
      <w:ind w:left="1415" w:hanging="283"/>
    </w:pPr>
  </w:style>
  <w:style w:type="paragraph" w:styleId="TableofFigures">
    <w:name w:val="table of figures"/>
    <w:basedOn w:val="Normal"/>
    <w:next w:val="Normal"/>
    <w:semiHidden/>
    <w:qFormat/>
    <w:pPr>
      <w:ind w:left="440" w:hanging="440"/>
    </w:pPr>
  </w:style>
  <w:style w:type="paragraph" w:styleId="ListBullet2">
    <w:name w:val="List Bullet 2"/>
    <w:basedOn w:val="Normal"/>
    <w:pPr>
      <w:numPr>
        <w:numId w:val="9"/>
      </w:numPr>
      <w:tabs>
        <w:tab w:val="left" w:pos="851"/>
      </w:tabs>
      <w:ind w:left="851" w:hanging="851"/>
    </w:pPr>
  </w:style>
  <w:style w:type="paragraph" w:styleId="ListBullet3">
    <w:name w:val="List Bullet 3"/>
    <w:basedOn w:val="Normal"/>
    <w:pPr>
      <w:numPr>
        <w:numId w:val="10"/>
      </w:numPr>
      <w:tabs>
        <w:tab w:val="left" w:pos="1134"/>
      </w:tabs>
      <w:ind w:left="1134" w:hanging="1134"/>
    </w:pPr>
  </w:style>
  <w:style w:type="paragraph" w:styleId="ListBullet4">
    <w:name w:val="List Bullet 4"/>
    <w:basedOn w:val="Normal"/>
    <w:pPr>
      <w:numPr>
        <w:numId w:val="1"/>
      </w:numPr>
    </w:pPr>
  </w:style>
  <w:style w:type="paragraph" w:styleId="ListBullet5">
    <w:name w:val="List Bullet 5"/>
    <w:basedOn w:val="Normal"/>
    <w:pPr>
      <w:numPr>
        <w:numId w:val="2"/>
      </w:numPr>
    </w:pPr>
  </w:style>
  <w:style w:type="paragraph" w:styleId="ListNumber">
    <w:name w:val="List Number"/>
    <w:basedOn w:val="Normal"/>
    <w:pPr>
      <w:numPr>
        <w:numId w:val="11"/>
      </w:numPr>
      <w:tabs>
        <w:tab w:val="left" w:pos="567"/>
      </w:tabs>
      <w:ind w:left="567" w:hanging="567"/>
    </w:pPr>
  </w:style>
  <w:style w:type="paragraph" w:styleId="ListNumber2">
    <w:name w:val="List Number 2"/>
    <w:basedOn w:val="Normal"/>
    <w:pPr>
      <w:numPr>
        <w:ilvl w:val="1"/>
        <w:numId w:val="12"/>
      </w:numPr>
      <w:tabs>
        <w:tab w:val="left" w:pos="851"/>
      </w:tabs>
      <w:ind w:left="851" w:hanging="851"/>
    </w:pPr>
  </w:style>
  <w:style w:type="paragraph" w:styleId="ListNumber3">
    <w:name w:val="List Number 3"/>
    <w:basedOn w:val="Normal"/>
    <w:pPr>
      <w:numPr>
        <w:ilvl w:val="2"/>
        <w:numId w:val="13"/>
      </w:numPr>
      <w:tabs>
        <w:tab w:val="left" w:pos="1134"/>
      </w:tabs>
      <w:ind w:left="1134" w:hanging="1134"/>
    </w:pPr>
  </w:style>
  <w:style w:type="paragraph" w:styleId="ListNumber4">
    <w:name w:val="List Number 4"/>
    <w:basedOn w:val="Normal"/>
    <w:pPr>
      <w:numPr>
        <w:ilvl w:val="3"/>
        <w:numId w:val="14"/>
      </w:numPr>
      <w:tabs>
        <w:tab w:val="left" w:pos="1418"/>
      </w:tabs>
      <w:ind w:left="1418" w:hanging="1418"/>
    </w:pPr>
  </w:style>
  <w:style w:type="paragraph" w:styleId="ListNumber5">
    <w:name w:val="List Number 5"/>
    <w:basedOn w:val="Normal"/>
    <w:pPr>
      <w:numPr>
        <w:numId w:val="3"/>
      </w:numPr>
    </w:pPr>
  </w:style>
  <w:style w:type="paragraph" w:styleId="ListContinue">
    <w:name w:val="List Continue"/>
    <w:basedOn w:val="Normal"/>
    <w:pPr>
      <w:spacing w:after="120"/>
      <w:ind w:left="283"/>
    </w:pPr>
  </w:style>
  <w:style w:type="paragraph" w:styleId="ListContinue2">
    <w:name w:val="List Continue 2"/>
    <w:basedOn w:val="Normal"/>
    <w:pPr>
      <w:spacing w:after="120"/>
      <w:ind w:left="566"/>
    </w:pPr>
  </w:style>
  <w:style w:type="paragraph" w:styleId="ListContinue3">
    <w:name w:val="List Continue 3"/>
    <w:basedOn w:val="Normal"/>
    <w:pPr>
      <w:spacing w:after="120"/>
      <w:ind w:left="849"/>
    </w:pPr>
  </w:style>
  <w:style w:type="paragraph" w:styleId="ListContinue4">
    <w:name w:val="List Continue 4"/>
    <w:basedOn w:val="Normal"/>
    <w:pPr>
      <w:spacing w:after="120"/>
      <w:ind w:left="1132"/>
    </w:pPr>
  </w:style>
  <w:style w:type="paragraph" w:styleId="ListContinue5">
    <w:name w:val="List Continue 5"/>
    <w:basedOn w:val="Normal"/>
    <w:pPr>
      <w:spacing w:after="120"/>
      <w:ind w:left="1415"/>
    </w:pPr>
  </w:style>
  <w:style w:type="paragraph" w:styleId="MacroText">
    <w:name w:val="macro"/>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lang w:val="en-GB" w:eastAsia="en-GB"/>
    </w:rPr>
  </w:style>
  <w:style w:type="paragraph" w:styleId="NoteHeading">
    <w:name w:val="Note Heading"/>
    <w:basedOn w:val="Normal"/>
    <w:next w:val="Normal"/>
    <w:qFormat/>
  </w:style>
  <w:style w:type="paragraph" w:styleId="PlainText">
    <w:name w:val="Plain Text"/>
    <w:basedOn w:val="Normal"/>
    <w:qFormat/>
    <w:rPr>
      <w:rFonts w:ascii="Courier New" w:hAnsi="Courier New"/>
    </w:rPr>
  </w:style>
  <w:style w:type="paragraph" w:styleId="BodyText2">
    <w:name w:val="Body Text 2"/>
    <w:basedOn w:val="Normal"/>
    <w:qFormat/>
    <w:pPr>
      <w:spacing w:after="120" w:line="480" w:lineRule="auto"/>
    </w:pPr>
  </w:style>
  <w:style w:type="paragraph" w:styleId="BodyText3">
    <w:name w:val="Body Text 3"/>
    <w:basedOn w:val="Normal"/>
    <w:qFormat/>
    <w:pPr>
      <w:spacing w:after="120"/>
    </w:pPr>
    <w:rPr>
      <w:sz w:val="16"/>
    </w:rPr>
  </w:style>
  <w:style w:type="paragraph" w:styleId="BodyTextFirstIndent">
    <w:name w:val="Body Text First Indent"/>
    <w:basedOn w:val="BodyText"/>
    <w:pPr>
      <w:ind w:firstLine="210"/>
    </w:pPr>
  </w:style>
  <w:style w:type="paragraph" w:styleId="BodyTextIndent">
    <w:name w:val="Body Text Indent"/>
    <w:basedOn w:val="Normal"/>
    <w:pPr>
      <w:spacing w:after="120"/>
      <w:ind w:left="283"/>
    </w:pPr>
  </w:style>
  <w:style w:type="paragraph" w:styleId="BodyTextFirstIndent2">
    <w:name w:val="Body Text First Indent 2"/>
    <w:basedOn w:val="BodyTextIndent"/>
    <w:qFormat/>
    <w:pPr>
      <w:ind w:firstLine="210"/>
    </w:pPr>
  </w:style>
  <w:style w:type="paragraph" w:styleId="BodyTextIndent2">
    <w:name w:val="Body Text Indent 2"/>
    <w:basedOn w:val="Normal"/>
    <w:qFormat/>
    <w:pPr>
      <w:spacing w:after="120" w:line="480" w:lineRule="auto"/>
      <w:ind w:left="283"/>
    </w:pPr>
  </w:style>
  <w:style w:type="paragraph" w:styleId="BodyTextIndent3">
    <w:name w:val="Body Text Indent 3"/>
    <w:basedOn w:val="Normal"/>
    <w:qFormat/>
    <w:pPr>
      <w:spacing w:after="120"/>
      <w:ind w:left="283"/>
    </w:pPr>
    <w:rPr>
      <w:sz w:val="16"/>
    </w:rPr>
  </w:style>
  <w:style w:type="paragraph" w:styleId="NormalIndent">
    <w:name w:val="Normal Indent"/>
    <w:basedOn w:val="Normal"/>
    <w:qFormat/>
    <w:pPr>
      <w:ind w:left="709"/>
    </w:pPr>
  </w:style>
  <w:style w:type="paragraph" w:styleId="Subtitle">
    <w:name w:val="Subtitle"/>
    <w:basedOn w:val="Normal"/>
    <w:qFormat/>
    <w:pPr>
      <w:spacing w:after="60"/>
      <w:jc w:val="center"/>
      <w:outlineLvl w:val="1"/>
    </w:pPr>
    <w:rPr>
      <w:rFonts w:ascii="Arial" w:hAnsi="Arial"/>
      <w:sz w:val="24"/>
    </w:rPr>
  </w:style>
  <w:style w:type="paragraph" w:styleId="CommentText">
    <w:name w:val="annotation text"/>
    <w:basedOn w:val="Normal"/>
    <w:link w:val="CommentTextChar"/>
    <w:semiHidden/>
    <w:qFormat/>
  </w:style>
  <w:style w:type="paragraph" w:styleId="Title">
    <w:name w:val="Title"/>
    <w:basedOn w:val="Normal"/>
    <w:qFormat/>
    <w:pPr>
      <w:spacing w:before="240" w:after="60"/>
      <w:jc w:val="center"/>
      <w:outlineLvl w:val="0"/>
    </w:pPr>
    <w:rPr>
      <w:rFonts w:ascii="Arial" w:hAnsi="Arial"/>
      <w:b/>
      <w:kern w:val="2"/>
      <w:sz w:val="32"/>
    </w:rPr>
  </w:style>
  <w:style w:type="paragraph" w:styleId="FootnoteText">
    <w:name w:val="footnote text"/>
    <w:basedOn w:val="Normal"/>
    <w:link w:val="FootnoteTextChar"/>
  </w:style>
  <w:style w:type="paragraph" w:customStyle="1" w:styleId="GroteLetters">
    <w:name w:val="Grote Letters"/>
    <w:basedOn w:val="Normal"/>
    <w:qFormat/>
    <w:pPr>
      <w:spacing w:line="364" w:lineRule="atLeast"/>
    </w:pPr>
    <w:rPr>
      <w:sz w:val="28"/>
    </w:rPr>
  </w:style>
  <w:style w:type="paragraph" w:customStyle="1" w:styleId="Inspringen">
    <w:name w:val="Inspringen"/>
    <w:basedOn w:val="Normal"/>
    <w:qFormat/>
    <w:pPr>
      <w:ind w:left="567"/>
    </w:pPr>
  </w:style>
  <w:style w:type="paragraph" w:customStyle="1" w:styleId="Inspringen2">
    <w:name w:val="Inspringen 2"/>
    <w:basedOn w:val="Normal"/>
    <w:qFormat/>
    <w:pPr>
      <w:ind w:left="851"/>
    </w:pPr>
  </w:style>
  <w:style w:type="paragraph" w:customStyle="1" w:styleId="Inspringen3">
    <w:name w:val="Inspringen 3"/>
    <w:basedOn w:val="Normal"/>
    <w:qFormat/>
    <w:pPr>
      <w:ind w:left="1134"/>
    </w:pPr>
  </w:style>
  <w:style w:type="paragraph" w:customStyle="1" w:styleId="Inspringen4">
    <w:name w:val="Inspringen 4"/>
    <w:basedOn w:val="Normal"/>
    <w:qFormat/>
    <w:pPr>
      <w:ind w:left="1418"/>
    </w:pPr>
  </w:style>
  <w:style w:type="paragraph" w:customStyle="1" w:styleId="Inspringen5">
    <w:name w:val="Inspringen 5"/>
    <w:basedOn w:val="Normal"/>
    <w:qFormat/>
    <w:pPr>
      <w:ind w:left="1701"/>
    </w:pPr>
  </w:style>
  <w:style w:type="paragraph" w:customStyle="1" w:styleId="Inspringen6">
    <w:name w:val="Inspringen 6"/>
    <w:basedOn w:val="Normal"/>
    <w:qFormat/>
    <w:pPr>
      <w:ind w:left="1985"/>
    </w:pPr>
  </w:style>
  <w:style w:type="paragraph" w:customStyle="1" w:styleId="Inspringen7">
    <w:name w:val="Inspringen 7"/>
    <w:basedOn w:val="Normal"/>
    <w:qFormat/>
    <w:pPr>
      <w:ind w:left="2268"/>
    </w:pPr>
  </w:style>
  <w:style w:type="paragraph" w:customStyle="1" w:styleId="Inspringen8">
    <w:name w:val="Inspringen 8"/>
    <w:basedOn w:val="Normal"/>
    <w:qFormat/>
    <w:pPr>
      <w:ind w:left="2552"/>
    </w:pPr>
  </w:style>
  <w:style w:type="paragraph" w:customStyle="1" w:styleId="Inspringen9">
    <w:name w:val="Inspringen 9"/>
    <w:basedOn w:val="Normal"/>
    <w:qFormat/>
    <w:pPr>
      <w:ind w:left="2835"/>
    </w:pPr>
  </w:style>
  <w:style w:type="paragraph" w:styleId="BalloonText">
    <w:name w:val="Balloon Text"/>
    <w:basedOn w:val="Normal"/>
    <w:semiHidden/>
    <w:qFormat/>
    <w:rsid w:val="000C51F4"/>
    <w:rPr>
      <w:rFonts w:ascii="Tahoma" w:hAnsi="Tahoma" w:cs="Tahoma"/>
      <w:sz w:val="16"/>
      <w:szCs w:val="16"/>
    </w:rPr>
  </w:style>
  <w:style w:type="paragraph" w:styleId="CommentSubject">
    <w:name w:val="annotation subject"/>
    <w:basedOn w:val="CommentText"/>
    <w:next w:val="CommentText"/>
    <w:link w:val="CommentSubjectChar"/>
    <w:qFormat/>
    <w:rsid w:val="00321054"/>
    <w:rPr>
      <w:b/>
      <w:bCs/>
    </w:rPr>
  </w:style>
  <w:style w:type="paragraph" w:styleId="Revision">
    <w:name w:val="Revision"/>
    <w:uiPriority w:val="71"/>
    <w:qFormat/>
    <w:rsid w:val="00F20890"/>
    <w:rPr>
      <w:lang w:val="en-GB" w:eastAsia="en-GB"/>
    </w:rPr>
  </w:style>
  <w:style w:type="paragraph" w:styleId="ListParagraph">
    <w:name w:val="List Paragraph"/>
    <w:basedOn w:val="Normal"/>
    <w:uiPriority w:val="72"/>
    <w:qFormat/>
    <w:rsid w:val="004A5C99"/>
    <w:pPr>
      <w:ind w:left="720"/>
      <w:contextualSpacing/>
    </w:pPr>
  </w:style>
  <w:style w:type="paragraph" w:customStyle="1" w:styleId="caption111">
    <w:name w:val="caption111"/>
    <w:basedOn w:val="Normal"/>
    <w:next w:val="Normal"/>
    <w:qFormat/>
    <w:pPr>
      <w:spacing w:before="120" w:after="120"/>
    </w:pPr>
    <w:rPr>
      <w:b/>
    </w:rPr>
  </w:style>
  <w:style w:type="paragraph" w:customStyle="1" w:styleId="ListContents">
    <w:name w:val="List Contents"/>
    <w:basedOn w:val="Normal"/>
    <w:qFormat/>
    <w:pPr>
      <w:ind w:left="56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go-fair.org/fair-principl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atasteward-fgw@uva.n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uva.nl/ici"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AC0C0A-73CC-7545-8FEC-E78261E7E0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360</Words>
  <Characters>2058</Characters>
  <Application>Microsoft Office Word</Application>
  <DocSecurity>0</DocSecurity>
  <Lines>17</Lines>
  <Paragraphs>4</Paragraphs>
  <ScaleCrop>false</ScaleCrop>
  <Company>Ministerie</Company>
  <LinksUpToDate>false</LinksUpToDate>
  <CharactersWithSpaces>2414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mw V.S.D. Meerdink</dc:creator>
  <dc:description/>
  <cp:lastModifiedBy>Olivia Brum</cp:lastModifiedBy>
  <cp:revision>6</cp:revision>
  <cp:lastPrinted>2022-04-08T09:33:00Z</cp:lastPrinted>
  <dcterms:created xsi:type="dcterms:W3CDTF">2024-04-02T08:20:00Z</dcterms:created>
  <dcterms:modified xsi:type="dcterms:W3CDTF">2024-04-22T14:42:00Z</dcterms:modified>
  <dc:language>en-US</dc:language>
</cp:coreProperties>
</file>