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91"/>
        <w:ind w:left="23" w:right="0" w:firstLine="0"/>
        <w:jc w:val="left"/>
        <w:rPr>
          <w:sz w:val="22"/>
        </w:rPr>
      </w:pPr>
      <w:r>
        <w:rPr>
          <w:b/>
          <w:sz w:val="28"/>
        </w:rPr>
        <w:t>Checklist</w:t>
      </w:r>
      <w:r>
        <w:rPr>
          <w:b/>
          <w:spacing w:val="-12"/>
          <w:sz w:val="28"/>
        </w:rPr>
        <w:t> </w:t>
      </w:r>
      <w:r>
        <w:rPr>
          <w:b/>
          <w:sz w:val="28"/>
        </w:rPr>
        <w:t>examencommissie</w:t>
      </w:r>
      <w:r>
        <w:rPr>
          <w:b/>
          <w:spacing w:val="-14"/>
          <w:sz w:val="28"/>
        </w:rPr>
        <w:t> </w:t>
      </w:r>
      <w:r>
        <w:rPr>
          <w:b/>
          <w:sz w:val="28"/>
        </w:rPr>
        <w:t>-</w:t>
      </w:r>
      <w:r>
        <w:rPr>
          <w:b/>
          <w:spacing w:val="-12"/>
          <w:sz w:val="28"/>
        </w:rPr>
        <w:t> </w:t>
      </w:r>
      <w:r>
        <w:rPr>
          <w:sz w:val="22"/>
        </w:rPr>
        <w:t>mei</w:t>
      </w:r>
      <w:r>
        <w:rPr>
          <w:spacing w:val="-11"/>
          <w:sz w:val="22"/>
        </w:rPr>
        <w:t> </w:t>
      </w:r>
      <w:r>
        <w:rPr>
          <w:spacing w:val="-4"/>
          <w:sz w:val="22"/>
        </w:rPr>
        <w:t>2024</w:t>
      </w:r>
    </w:p>
    <w:p>
      <w:pPr>
        <w:pStyle w:val="BodyText"/>
        <w:spacing w:before="51"/>
        <w:ind w:left="22" w:right="52"/>
      </w:pPr>
      <w:r>
        <w:rPr/>
        <w:t>Hulpmiddel</w:t>
      </w:r>
      <w:r>
        <w:rPr>
          <w:spacing w:val="-1"/>
        </w:rPr>
        <w:t> </w:t>
      </w:r>
      <w:r>
        <w:rPr/>
        <w:t>voor</w:t>
      </w:r>
      <w:r>
        <w:rPr>
          <w:spacing w:val="-2"/>
        </w:rPr>
        <w:t> </w:t>
      </w:r>
      <w:r>
        <w:rPr/>
        <w:t>examencommissies</w:t>
      </w:r>
      <w:r>
        <w:rPr>
          <w:spacing w:val="-2"/>
        </w:rPr>
        <w:t> </w:t>
      </w:r>
      <w:r>
        <w:rPr/>
        <w:t>voor</w:t>
      </w:r>
      <w:r>
        <w:rPr>
          <w:spacing w:val="-2"/>
        </w:rPr>
        <w:t> </w:t>
      </w:r>
      <w:r>
        <w:rPr/>
        <w:t>het</w:t>
      </w:r>
      <w:r>
        <w:rPr>
          <w:spacing w:val="-1"/>
        </w:rPr>
        <w:t> </w:t>
      </w:r>
      <w:r>
        <w:rPr/>
        <w:t>uitvoeren</w:t>
      </w:r>
      <w:r>
        <w:rPr>
          <w:spacing w:val="-2"/>
        </w:rPr>
        <w:t> </w:t>
      </w:r>
      <w:r>
        <w:rPr/>
        <w:t>van</w:t>
      </w:r>
      <w:r>
        <w:rPr>
          <w:spacing w:val="-2"/>
        </w:rPr>
        <w:t> </w:t>
      </w:r>
      <w:r>
        <w:rPr/>
        <w:t>een zelfevaluatie</w:t>
      </w:r>
      <w:r>
        <w:rPr>
          <w:spacing w:val="-2"/>
        </w:rPr>
        <w:t> </w:t>
      </w:r>
      <w:r>
        <w:rPr/>
        <w:t>om</w:t>
      </w:r>
      <w:r>
        <w:rPr>
          <w:spacing w:val="-2"/>
        </w:rPr>
        <w:t> </w:t>
      </w:r>
      <w:r>
        <w:rPr/>
        <w:t>vast</w:t>
      </w:r>
      <w:r>
        <w:rPr>
          <w:spacing w:val="-2"/>
        </w:rPr>
        <w:t> </w:t>
      </w:r>
      <w:r>
        <w:rPr/>
        <w:t>te</w:t>
      </w:r>
      <w:r>
        <w:rPr>
          <w:spacing w:val="-2"/>
        </w:rPr>
        <w:t> </w:t>
      </w:r>
      <w:r>
        <w:rPr/>
        <w:t>stellen</w:t>
      </w:r>
      <w:r>
        <w:rPr>
          <w:spacing w:val="-2"/>
        </w:rPr>
        <w:t> </w:t>
      </w:r>
      <w:r>
        <w:rPr/>
        <w:t>of</w:t>
      </w:r>
      <w:r>
        <w:rPr>
          <w:spacing w:val="-2"/>
        </w:rPr>
        <w:t> </w:t>
      </w:r>
      <w:r>
        <w:rPr/>
        <w:t>aan</w:t>
      </w:r>
      <w:r>
        <w:rPr>
          <w:spacing w:val="-1"/>
        </w:rPr>
        <w:t> </w:t>
      </w:r>
      <w:r>
        <w:rPr/>
        <w:t>de</w:t>
      </w:r>
      <w:r>
        <w:rPr>
          <w:spacing w:val="-1"/>
        </w:rPr>
        <w:t> </w:t>
      </w:r>
      <w:r>
        <w:rPr/>
        <w:t>wettelijke</w:t>
      </w:r>
      <w:r>
        <w:rPr>
          <w:spacing w:val="-1"/>
        </w:rPr>
        <w:t> </w:t>
      </w:r>
      <w:r>
        <w:rPr/>
        <w:t>eisen</w:t>
      </w:r>
      <w:r>
        <w:rPr>
          <w:spacing w:val="-2"/>
        </w:rPr>
        <w:t> </w:t>
      </w:r>
      <w:r>
        <w:rPr/>
        <w:t>wordt</w:t>
      </w:r>
      <w:r>
        <w:rPr>
          <w:spacing w:val="-1"/>
        </w:rPr>
        <w:t> </w:t>
      </w:r>
      <w:r>
        <w:rPr/>
        <w:t>voldaan,</w:t>
      </w:r>
      <w:r>
        <w:rPr>
          <w:spacing w:val="-2"/>
        </w:rPr>
        <w:t> </w:t>
      </w:r>
      <w:r>
        <w:rPr/>
        <w:t>aan</w:t>
      </w:r>
      <w:r>
        <w:rPr>
          <w:spacing w:val="-2"/>
        </w:rPr>
        <w:t> </w:t>
      </w:r>
      <w:r>
        <w:rPr/>
        <w:t>de eisen</w:t>
      </w:r>
      <w:r>
        <w:rPr>
          <w:spacing w:val="-2"/>
        </w:rPr>
        <w:t> </w:t>
      </w:r>
      <w:r>
        <w:rPr/>
        <w:t>uit het Universiteitsreglement, en enkele punten uit de handreiking examencommissies. De examencommissie kan in haar jaarverslag de uitkomst van de zelfevaluatie verwerken, en daarbij aangeven welke actie zal worden ondernomen dan wel onderbouwen waarom zaken anders geregeld zijn dan in dit schema voorgesteld. Ook kunnen aandachtspunten die buiten de examencommissie liggen geagendeerd worden bij het onderwijsmanagement van de </w:t>
      </w:r>
      <w:r>
        <w:rPr>
          <w:spacing w:val="-2"/>
        </w:rPr>
        <w:t>faculteit.</w:t>
      </w:r>
    </w:p>
    <w:p>
      <w:pPr>
        <w:pStyle w:val="BodyText"/>
        <w:spacing w:before="65"/>
        <w:rPr>
          <w:sz w:val="20"/>
        </w:rPr>
      </w:pPr>
    </w:p>
    <w:tbl>
      <w:tblPr>
        <w:tblW w:w="0" w:type="auto"/>
        <w:jc w:val="left"/>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4"/>
        <w:gridCol w:w="9787"/>
        <w:gridCol w:w="866"/>
        <w:gridCol w:w="866"/>
        <w:gridCol w:w="865"/>
        <w:gridCol w:w="848"/>
      </w:tblGrid>
      <w:tr>
        <w:trPr>
          <w:trHeight w:val="580" w:hRule="atLeast"/>
        </w:trPr>
        <w:tc>
          <w:tcPr>
            <w:tcW w:w="10161" w:type="dxa"/>
            <w:gridSpan w:val="2"/>
          </w:tcPr>
          <w:p>
            <w:pPr>
              <w:pStyle w:val="TableParagraph"/>
              <w:ind w:left="69" w:right="1088"/>
              <w:jc w:val="left"/>
              <w:rPr>
                <w:b/>
                <w:sz w:val="22"/>
              </w:rPr>
            </w:pPr>
            <w:r>
              <w:rPr>
                <w:b/>
                <w:sz w:val="22"/>
              </w:rPr>
              <w:t>Eisen</w:t>
            </w:r>
            <w:r>
              <w:rPr>
                <w:b/>
                <w:spacing w:val="-4"/>
                <w:sz w:val="22"/>
              </w:rPr>
              <w:t> </w:t>
            </w:r>
            <w:r>
              <w:rPr>
                <w:b/>
                <w:sz w:val="22"/>
              </w:rPr>
              <w:t>en</w:t>
            </w:r>
            <w:r>
              <w:rPr>
                <w:b/>
                <w:spacing w:val="-4"/>
                <w:sz w:val="22"/>
              </w:rPr>
              <w:t> </w:t>
            </w:r>
            <w:r>
              <w:rPr>
                <w:b/>
                <w:sz w:val="22"/>
              </w:rPr>
              <w:t>uitwerking</w:t>
            </w:r>
            <w:r>
              <w:rPr>
                <w:b/>
                <w:spacing w:val="-4"/>
                <w:sz w:val="22"/>
              </w:rPr>
              <w:t> </w:t>
            </w:r>
            <w:r>
              <w:rPr>
                <w:b/>
                <w:sz w:val="22"/>
              </w:rPr>
              <w:t>daarvan,</w:t>
            </w:r>
            <w:r>
              <w:rPr>
                <w:b/>
                <w:spacing w:val="-4"/>
                <w:sz w:val="22"/>
              </w:rPr>
              <w:t> </w:t>
            </w:r>
            <w:r>
              <w:rPr>
                <w:b/>
                <w:sz w:val="22"/>
              </w:rPr>
              <w:t>ontleend</w:t>
            </w:r>
            <w:r>
              <w:rPr>
                <w:b/>
                <w:spacing w:val="-3"/>
                <w:sz w:val="22"/>
              </w:rPr>
              <w:t> </w:t>
            </w:r>
            <w:r>
              <w:rPr>
                <w:b/>
                <w:sz w:val="22"/>
              </w:rPr>
              <w:t>aan</w:t>
            </w:r>
            <w:r>
              <w:rPr>
                <w:b/>
                <w:spacing w:val="-4"/>
                <w:sz w:val="22"/>
              </w:rPr>
              <w:t> </w:t>
            </w:r>
            <w:r>
              <w:rPr>
                <w:b/>
                <w:sz w:val="22"/>
              </w:rPr>
              <w:t>de</w:t>
            </w:r>
            <w:r>
              <w:rPr>
                <w:b/>
                <w:spacing w:val="-4"/>
                <w:sz w:val="22"/>
              </w:rPr>
              <w:t> </w:t>
            </w:r>
            <w:r>
              <w:rPr>
                <w:b/>
                <w:sz w:val="22"/>
              </w:rPr>
              <w:t>WHW,</w:t>
            </w:r>
            <w:r>
              <w:rPr>
                <w:b/>
                <w:spacing w:val="-5"/>
                <w:sz w:val="22"/>
              </w:rPr>
              <w:t> </w:t>
            </w:r>
            <w:r>
              <w:rPr>
                <w:b/>
                <w:sz w:val="22"/>
              </w:rPr>
              <w:t>het</w:t>
            </w:r>
            <w:r>
              <w:rPr>
                <w:b/>
                <w:spacing w:val="-4"/>
                <w:sz w:val="22"/>
              </w:rPr>
              <w:t> </w:t>
            </w:r>
            <w:r>
              <w:rPr>
                <w:b/>
                <w:sz w:val="22"/>
              </w:rPr>
              <w:t>universiteitsreglement</w:t>
            </w:r>
            <w:r>
              <w:rPr>
                <w:b/>
                <w:spacing w:val="-4"/>
                <w:sz w:val="22"/>
              </w:rPr>
              <w:t> </w:t>
            </w:r>
            <w:r>
              <w:rPr>
                <w:b/>
                <w:sz w:val="22"/>
              </w:rPr>
              <w:t>en</w:t>
            </w:r>
            <w:r>
              <w:rPr>
                <w:b/>
                <w:spacing w:val="-4"/>
                <w:sz w:val="22"/>
              </w:rPr>
              <w:t> </w:t>
            </w:r>
            <w:r>
              <w:rPr>
                <w:b/>
                <w:sz w:val="22"/>
              </w:rPr>
              <w:t>de</w:t>
            </w:r>
            <w:r>
              <w:rPr>
                <w:b/>
                <w:spacing w:val="-4"/>
                <w:sz w:val="22"/>
              </w:rPr>
              <w:t> </w:t>
            </w:r>
            <w:r>
              <w:rPr>
                <w:b/>
                <w:sz w:val="22"/>
              </w:rPr>
              <w:t>handreiking </w:t>
            </w:r>
            <w:r>
              <w:rPr>
                <w:b/>
                <w:spacing w:val="-2"/>
                <w:sz w:val="22"/>
              </w:rPr>
              <w:t>examencommissies</w:t>
            </w:r>
          </w:p>
        </w:tc>
        <w:tc>
          <w:tcPr>
            <w:tcW w:w="866" w:type="dxa"/>
          </w:tcPr>
          <w:p>
            <w:pPr>
              <w:pStyle w:val="TableParagraph"/>
              <w:spacing w:before="22"/>
              <w:ind w:left="74" w:right="54" w:hanging="4"/>
              <w:jc w:val="left"/>
              <w:rPr>
                <w:b/>
                <w:sz w:val="22"/>
              </w:rPr>
            </w:pPr>
            <w:r>
              <w:rPr>
                <w:b/>
                <w:spacing w:val="-2"/>
                <w:sz w:val="22"/>
              </w:rPr>
              <w:t>Voldoet volledig</w:t>
            </w:r>
          </w:p>
        </w:tc>
        <w:tc>
          <w:tcPr>
            <w:tcW w:w="866" w:type="dxa"/>
          </w:tcPr>
          <w:p>
            <w:pPr>
              <w:pStyle w:val="TableParagraph"/>
              <w:spacing w:before="22"/>
              <w:ind w:left="192" w:right="55" w:hanging="123"/>
              <w:jc w:val="left"/>
              <w:rPr>
                <w:b/>
                <w:sz w:val="22"/>
              </w:rPr>
            </w:pPr>
            <w:r>
              <w:rPr>
                <w:b/>
                <w:spacing w:val="-2"/>
                <w:sz w:val="22"/>
              </w:rPr>
              <w:t>Voldoet </w:t>
            </w:r>
            <w:r>
              <w:rPr>
                <w:b/>
                <w:spacing w:val="-4"/>
                <w:sz w:val="22"/>
              </w:rPr>
              <w:t>deels</w:t>
            </w:r>
          </w:p>
        </w:tc>
        <w:tc>
          <w:tcPr>
            <w:tcW w:w="865" w:type="dxa"/>
          </w:tcPr>
          <w:p>
            <w:pPr>
              <w:pStyle w:val="TableParagraph"/>
              <w:spacing w:before="22"/>
              <w:ind w:left="254" w:right="53" w:hanging="184"/>
              <w:jc w:val="left"/>
              <w:rPr>
                <w:b/>
                <w:sz w:val="22"/>
              </w:rPr>
            </w:pPr>
            <w:r>
              <w:rPr>
                <w:b/>
                <w:spacing w:val="-2"/>
                <w:sz w:val="22"/>
              </w:rPr>
              <w:t>Voldoet </w:t>
            </w:r>
            <w:r>
              <w:rPr>
                <w:b/>
                <w:spacing w:val="-4"/>
                <w:sz w:val="22"/>
              </w:rPr>
              <w:t>niet</w:t>
            </w:r>
          </w:p>
        </w:tc>
        <w:tc>
          <w:tcPr>
            <w:tcW w:w="848" w:type="dxa"/>
          </w:tcPr>
          <w:p>
            <w:pPr>
              <w:pStyle w:val="TableParagraph"/>
              <w:spacing w:before="156"/>
              <w:ind w:left="13"/>
              <w:rPr>
                <w:b/>
                <w:sz w:val="22"/>
              </w:rPr>
            </w:pPr>
            <w:r>
              <w:rPr>
                <w:b/>
                <w:spacing w:val="-2"/>
                <w:sz w:val="22"/>
              </w:rPr>
              <w:t>n.v.t.</w:t>
            </w:r>
          </w:p>
        </w:tc>
      </w:tr>
      <w:tr>
        <w:trPr>
          <w:trHeight w:val="290" w:hRule="atLeast"/>
        </w:trPr>
        <w:tc>
          <w:tcPr>
            <w:tcW w:w="13606" w:type="dxa"/>
            <w:gridSpan w:val="6"/>
          </w:tcPr>
          <w:p>
            <w:pPr>
              <w:pStyle w:val="TableParagraph"/>
              <w:ind w:left="69"/>
              <w:jc w:val="left"/>
              <w:rPr>
                <w:b/>
                <w:sz w:val="22"/>
              </w:rPr>
            </w:pPr>
            <w:r>
              <w:rPr>
                <w:b/>
                <w:spacing w:val="-2"/>
                <w:sz w:val="22"/>
              </w:rPr>
              <w:t>Samenstelling</w:t>
            </w:r>
          </w:p>
        </w:tc>
      </w:tr>
      <w:tr>
        <w:trPr>
          <w:trHeight w:val="289" w:hRule="atLeast"/>
        </w:trPr>
        <w:tc>
          <w:tcPr>
            <w:tcW w:w="374" w:type="dxa"/>
            <w:vMerge w:val="restart"/>
          </w:tcPr>
          <w:p>
            <w:pPr>
              <w:pStyle w:val="TableParagraph"/>
              <w:ind w:left="8"/>
              <w:rPr>
                <w:sz w:val="22"/>
              </w:rPr>
            </w:pPr>
            <w:r>
              <w:rPr>
                <w:spacing w:val="-10"/>
                <w:sz w:val="22"/>
              </w:rPr>
              <w:t>1</w:t>
            </w:r>
          </w:p>
        </w:tc>
        <w:tc>
          <w:tcPr>
            <w:tcW w:w="13232" w:type="dxa"/>
            <w:gridSpan w:val="5"/>
          </w:tcPr>
          <w:p>
            <w:pPr>
              <w:pStyle w:val="TableParagraph"/>
              <w:spacing w:line="259" w:lineRule="exact" w:before="11"/>
              <w:ind w:left="69"/>
              <w:jc w:val="left"/>
              <w:rPr>
                <w:sz w:val="22"/>
              </w:rPr>
            </w:pPr>
            <w:r>
              <w:rPr>
                <w:sz w:val="22"/>
              </w:rPr>
              <w:t>De</w:t>
            </w:r>
            <w:r>
              <w:rPr>
                <w:spacing w:val="-11"/>
                <w:sz w:val="22"/>
              </w:rPr>
              <w:t> </w:t>
            </w:r>
            <w:r>
              <w:rPr>
                <w:sz w:val="22"/>
              </w:rPr>
              <w:t>examencommissie</w:t>
            </w:r>
            <w:r>
              <w:rPr>
                <w:spacing w:val="-10"/>
                <w:sz w:val="22"/>
              </w:rPr>
              <w:t> </w:t>
            </w:r>
            <w:r>
              <w:rPr>
                <w:sz w:val="22"/>
              </w:rPr>
              <w:t>is</w:t>
            </w:r>
            <w:r>
              <w:rPr>
                <w:spacing w:val="-10"/>
                <w:sz w:val="22"/>
              </w:rPr>
              <w:t> </w:t>
            </w:r>
            <w:r>
              <w:rPr>
                <w:spacing w:val="-2"/>
                <w:sz w:val="22"/>
              </w:rPr>
              <w:t>onafhankelijk</w:t>
            </w:r>
          </w:p>
        </w:tc>
      </w:tr>
      <w:tr>
        <w:trPr>
          <w:trHeight w:val="290" w:hRule="atLeast"/>
        </w:trPr>
        <w:tc>
          <w:tcPr>
            <w:tcW w:w="374" w:type="dxa"/>
            <w:vMerge/>
            <w:tcBorders>
              <w:top w:val="nil"/>
            </w:tcBorders>
          </w:tcPr>
          <w:p>
            <w:pPr>
              <w:rPr>
                <w:sz w:val="2"/>
                <w:szCs w:val="2"/>
              </w:rPr>
            </w:pPr>
          </w:p>
        </w:tc>
        <w:tc>
          <w:tcPr>
            <w:tcW w:w="9787" w:type="dxa"/>
          </w:tcPr>
          <w:p>
            <w:pPr>
              <w:pStyle w:val="TableParagraph"/>
              <w:numPr>
                <w:ilvl w:val="0"/>
                <w:numId w:val="1"/>
              </w:numPr>
              <w:tabs>
                <w:tab w:pos="414" w:val="left" w:leader="none"/>
              </w:tabs>
              <w:spacing w:line="265" w:lineRule="exact" w:before="5" w:after="0"/>
              <w:ind w:left="414" w:right="0" w:hanging="345"/>
              <w:jc w:val="left"/>
              <w:rPr>
                <w:sz w:val="22"/>
              </w:rPr>
            </w:pPr>
            <w:r>
              <w:rPr>
                <w:sz w:val="22"/>
              </w:rPr>
              <w:t>De</w:t>
            </w:r>
            <w:r>
              <w:rPr>
                <w:spacing w:val="-8"/>
                <w:sz w:val="22"/>
              </w:rPr>
              <w:t> </w:t>
            </w:r>
            <w:r>
              <w:rPr>
                <w:sz w:val="22"/>
              </w:rPr>
              <w:t>examencommissie</w:t>
            </w:r>
            <w:r>
              <w:rPr>
                <w:spacing w:val="-7"/>
                <w:sz w:val="22"/>
              </w:rPr>
              <w:t> </w:t>
            </w:r>
            <w:r>
              <w:rPr>
                <w:sz w:val="22"/>
              </w:rPr>
              <w:t>heeft</w:t>
            </w:r>
            <w:r>
              <w:rPr>
                <w:spacing w:val="-8"/>
                <w:sz w:val="22"/>
              </w:rPr>
              <w:t> </w:t>
            </w:r>
            <w:r>
              <w:rPr>
                <w:sz w:val="22"/>
              </w:rPr>
              <w:t>ten</w:t>
            </w:r>
            <w:r>
              <w:rPr>
                <w:spacing w:val="-7"/>
                <w:sz w:val="22"/>
              </w:rPr>
              <w:t> </w:t>
            </w:r>
            <w:r>
              <w:rPr>
                <w:sz w:val="22"/>
              </w:rPr>
              <w:t>minste</w:t>
            </w:r>
            <w:r>
              <w:rPr>
                <w:spacing w:val="-8"/>
                <w:sz w:val="22"/>
              </w:rPr>
              <w:t> </w:t>
            </w:r>
            <w:r>
              <w:rPr>
                <w:sz w:val="22"/>
              </w:rPr>
              <w:t>één</w:t>
            </w:r>
            <w:r>
              <w:rPr>
                <w:spacing w:val="-8"/>
                <w:sz w:val="22"/>
              </w:rPr>
              <w:t> </w:t>
            </w:r>
            <w:r>
              <w:rPr>
                <w:sz w:val="22"/>
              </w:rPr>
              <w:t>extern</w:t>
            </w:r>
            <w:r>
              <w:rPr>
                <w:spacing w:val="-8"/>
                <w:sz w:val="22"/>
              </w:rPr>
              <w:t> </w:t>
            </w:r>
            <w:r>
              <w:rPr>
                <w:spacing w:val="-4"/>
                <w:sz w:val="22"/>
              </w:rPr>
              <w:t>lid*</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579" w:hRule="atLeast"/>
        </w:trPr>
        <w:tc>
          <w:tcPr>
            <w:tcW w:w="374" w:type="dxa"/>
            <w:vMerge/>
            <w:tcBorders>
              <w:top w:val="nil"/>
            </w:tcBorders>
          </w:tcPr>
          <w:p>
            <w:pPr>
              <w:rPr>
                <w:sz w:val="2"/>
                <w:szCs w:val="2"/>
              </w:rPr>
            </w:pPr>
          </w:p>
        </w:tc>
        <w:tc>
          <w:tcPr>
            <w:tcW w:w="9787" w:type="dxa"/>
          </w:tcPr>
          <w:p>
            <w:pPr>
              <w:pStyle w:val="TableParagraph"/>
              <w:numPr>
                <w:ilvl w:val="0"/>
                <w:numId w:val="2"/>
              </w:numPr>
              <w:tabs>
                <w:tab w:pos="414" w:val="left" w:leader="none"/>
              </w:tabs>
              <w:spacing w:line="270" w:lineRule="atLeast" w:before="9" w:after="0"/>
              <w:ind w:left="69" w:right="643" w:firstLine="0"/>
              <w:jc w:val="left"/>
              <w:rPr>
                <w:sz w:val="22"/>
              </w:rPr>
            </w:pPr>
            <w:r>
              <w:rPr>
                <w:sz w:val="22"/>
              </w:rPr>
              <w:t>Personen</w:t>
            </w:r>
            <w:r>
              <w:rPr>
                <w:spacing w:val="-4"/>
                <w:sz w:val="22"/>
              </w:rPr>
              <w:t> </w:t>
            </w:r>
            <w:r>
              <w:rPr>
                <w:sz w:val="22"/>
              </w:rPr>
              <w:t>met</w:t>
            </w:r>
            <w:r>
              <w:rPr>
                <w:spacing w:val="-5"/>
                <w:sz w:val="22"/>
              </w:rPr>
              <w:t> </w:t>
            </w:r>
            <w:r>
              <w:rPr>
                <w:sz w:val="22"/>
              </w:rPr>
              <w:t>een</w:t>
            </w:r>
            <w:r>
              <w:rPr>
                <w:spacing w:val="-4"/>
                <w:sz w:val="22"/>
              </w:rPr>
              <w:t> </w:t>
            </w:r>
            <w:r>
              <w:rPr>
                <w:sz w:val="22"/>
              </w:rPr>
              <w:t>managementfunctie</w:t>
            </w:r>
            <w:r>
              <w:rPr>
                <w:spacing w:val="-4"/>
                <w:sz w:val="22"/>
              </w:rPr>
              <w:t> </w:t>
            </w:r>
            <w:r>
              <w:rPr>
                <w:sz w:val="22"/>
              </w:rPr>
              <w:t>die</w:t>
            </w:r>
            <w:r>
              <w:rPr>
                <w:spacing w:val="-4"/>
                <w:sz w:val="22"/>
              </w:rPr>
              <w:t> </w:t>
            </w:r>
            <w:r>
              <w:rPr>
                <w:sz w:val="22"/>
              </w:rPr>
              <w:t>een</w:t>
            </w:r>
            <w:r>
              <w:rPr>
                <w:spacing w:val="-4"/>
                <w:sz w:val="22"/>
              </w:rPr>
              <w:t> </w:t>
            </w:r>
            <w:r>
              <w:rPr>
                <w:sz w:val="22"/>
              </w:rPr>
              <w:t>financiële</w:t>
            </w:r>
            <w:r>
              <w:rPr>
                <w:spacing w:val="-5"/>
                <w:sz w:val="22"/>
              </w:rPr>
              <w:t> </w:t>
            </w:r>
            <w:r>
              <w:rPr>
                <w:sz w:val="22"/>
              </w:rPr>
              <w:t>verantwoordelijkheid</w:t>
            </w:r>
            <w:r>
              <w:rPr>
                <w:spacing w:val="-4"/>
                <w:sz w:val="22"/>
              </w:rPr>
              <w:t> </w:t>
            </w:r>
            <w:r>
              <w:rPr>
                <w:sz w:val="22"/>
              </w:rPr>
              <w:t>dragen</w:t>
            </w:r>
            <w:r>
              <w:rPr>
                <w:spacing w:val="-1"/>
                <w:sz w:val="22"/>
              </w:rPr>
              <w:t> </w:t>
            </w:r>
            <w:r>
              <w:rPr>
                <w:sz w:val="22"/>
              </w:rPr>
              <w:t>binnen</w:t>
            </w:r>
            <w:r>
              <w:rPr>
                <w:spacing w:val="-5"/>
                <w:sz w:val="22"/>
              </w:rPr>
              <w:t> </w:t>
            </w:r>
            <w:r>
              <w:rPr>
                <w:sz w:val="22"/>
              </w:rPr>
              <w:t>de instelling zijn geen lid van de examencommissie</w:t>
            </w:r>
          </w:p>
        </w:tc>
        <w:tc>
          <w:tcPr>
            <w:tcW w:w="866" w:type="dxa"/>
          </w:tcPr>
          <w:p>
            <w:pPr>
              <w:pStyle w:val="TableParagraph"/>
              <w:spacing w:before="144"/>
              <w:rPr>
                <w:rFonts w:ascii="MS Gothic" w:hAnsi="MS Gothic"/>
                <w:sz w:val="22"/>
              </w:rPr>
            </w:pPr>
            <w:r>
              <w:rPr>
                <w:rFonts w:ascii="MS Gothic" w:hAnsi="MS Gothic"/>
                <w:spacing w:val="-10"/>
                <w:sz w:val="22"/>
              </w:rPr>
              <w:t>☐</w:t>
            </w:r>
          </w:p>
        </w:tc>
        <w:tc>
          <w:tcPr>
            <w:tcW w:w="866" w:type="dxa"/>
          </w:tcPr>
          <w:p>
            <w:pPr>
              <w:pStyle w:val="TableParagraph"/>
              <w:spacing w:before="144"/>
              <w:ind w:right="2"/>
              <w:rPr>
                <w:rFonts w:ascii="MS Gothic" w:hAnsi="MS Gothic"/>
                <w:sz w:val="22"/>
              </w:rPr>
            </w:pPr>
            <w:r>
              <w:rPr>
                <w:rFonts w:ascii="MS Gothic" w:hAnsi="MS Gothic"/>
                <w:spacing w:val="-10"/>
                <w:sz w:val="22"/>
              </w:rPr>
              <w:t>☐</w:t>
            </w:r>
          </w:p>
        </w:tc>
        <w:tc>
          <w:tcPr>
            <w:tcW w:w="865" w:type="dxa"/>
          </w:tcPr>
          <w:p>
            <w:pPr>
              <w:pStyle w:val="TableParagraph"/>
              <w:spacing w:before="144"/>
              <w:rPr>
                <w:rFonts w:ascii="MS Gothic" w:hAnsi="MS Gothic"/>
                <w:sz w:val="22"/>
              </w:rPr>
            </w:pPr>
            <w:r>
              <w:rPr>
                <w:rFonts w:ascii="MS Gothic" w:hAnsi="MS Gothic"/>
                <w:spacing w:val="-10"/>
                <w:sz w:val="22"/>
              </w:rPr>
              <w:t>☐</w:t>
            </w:r>
          </w:p>
        </w:tc>
        <w:tc>
          <w:tcPr>
            <w:tcW w:w="848" w:type="dxa"/>
          </w:tcPr>
          <w:p>
            <w:pPr>
              <w:pStyle w:val="TableParagraph"/>
              <w:spacing w:before="144"/>
              <w:ind w:left="13"/>
              <w:rPr>
                <w:rFonts w:ascii="MS Gothic" w:hAnsi="MS Gothic"/>
                <w:sz w:val="22"/>
              </w:rPr>
            </w:pPr>
            <w:r>
              <w:rPr>
                <w:rFonts w:ascii="MS Gothic" w:hAnsi="MS Gothic"/>
                <w:spacing w:val="-10"/>
                <w:sz w:val="22"/>
              </w:rPr>
              <w:t>☐</w:t>
            </w:r>
          </w:p>
        </w:tc>
      </w:tr>
      <w:tr>
        <w:trPr>
          <w:trHeight w:val="290" w:hRule="atLeast"/>
        </w:trPr>
        <w:tc>
          <w:tcPr>
            <w:tcW w:w="374" w:type="dxa"/>
            <w:vMerge w:val="restart"/>
          </w:tcPr>
          <w:p>
            <w:pPr>
              <w:pStyle w:val="TableParagraph"/>
              <w:ind w:left="8"/>
              <w:rPr>
                <w:sz w:val="22"/>
              </w:rPr>
            </w:pPr>
            <w:r>
              <w:rPr>
                <w:spacing w:val="-10"/>
                <w:sz w:val="22"/>
              </w:rPr>
              <w:t>2</w:t>
            </w:r>
          </w:p>
        </w:tc>
        <w:tc>
          <w:tcPr>
            <w:tcW w:w="13232" w:type="dxa"/>
            <w:gridSpan w:val="5"/>
          </w:tcPr>
          <w:p>
            <w:pPr>
              <w:pStyle w:val="TableParagraph"/>
              <w:spacing w:line="259" w:lineRule="exact" w:before="11"/>
              <w:ind w:left="69"/>
              <w:jc w:val="left"/>
              <w:rPr>
                <w:sz w:val="22"/>
              </w:rPr>
            </w:pPr>
            <w:r>
              <w:rPr>
                <w:sz w:val="22"/>
              </w:rPr>
              <w:t>De</w:t>
            </w:r>
            <w:r>
              <w:rPr>
                <w:spacing w:val="-10"/>
                <w:sz w:val="22"/>
              </w:rPr>
              <w:t> </w:t>
            </w:r>
            <w:r>
              <w:rPr>
                <w:sz w:val="22"/>
              </w:rPr>
              <w:t>examencommissie</w:t>
            </w:r>
            <w:r>
              <w:rPr>
                <w:spacing w:val="-10"/>
                <w:sz w:val="22"/>
              </w:rPr>
              <w:t> </w:t>
            </w:r>
            <w:r>
              <w:rPr>
                <w:sz w:val="22"/>
              </w:rPr>
              <w:t>is</w:t>
            </w:r>
            <w:r>
              <w:rPr>
                <w:spacing w:val="-8"/>
                <w:sz w:val="22"/>
              </w:rPr>
              <w:t> </w:t>
            </w:r>
            <w:r>
              <w:rPr>
                <w:spacing w:val="-2"/>
                <w:sz w:val="22"/>
              </w:rPr>
              <w:t>deskundig</w:t>
            </w:r>
          </w:p>
        </w:tc>
      </w:tr>
      <w:tr>
        <w:trPr>
          <w:trHeight w:val="290" w:hRule="atLeast"/>
        </w:trPr>
        <w:tc>
          <w:tcPr>
            <w:tcW w:w="374" w:type="dxa"/>
            <w:vMerge/>
            <w:tcBorders>
              <w:top w:val="nil"/>
            </w:tcBorders>
          </w:tcPr>
          <w:p>
            <w:pPr>
              <w:rPr>
                <w:sz w:val="2"/>
                <w:szCs w:val="2"/>
              </w:rPr>
            </w:pPr>
          </w:p>
        </w:tc>
        <w:tc>
          <w:tcPr>
            <w:tcW w:w="9787" w:type="dxa"/>
          </w:tcPr>
          <w:p>
            <w:pPr>
              <w:pStyle w:val="TableParagraph"/>
              <w:numPr>
                <w:ilvl w:val="0"/>
                <w:numId w:val="3"/>
              </w:numPr>
              <w:tabs>
                <w:tab w:pos="414" w:val="left" w:leader="none"/>
              </w:tabs>
              <w:spacing w:line="265" w:lineRule="exact" w:before="5" w:after="0"/>
              <w:ind w:left="414" w:right="0" w:hanging="345"/>
              <w:jc w:val="left"/>
              <w:rPr>
                <w:sz w:val="22"/>
              </w:rPr>
            </w:pPr>
            <w:r>
              <w:rPr>
                <w:spacing w:val="-2"/>
                <w:sz w:val="22"/>
              </w:rPr>
              <w:t>Vakinhoudelijke</w:t>
            </w:r>
            <w:r>
              <w:rPr>
                <w:spacing w:val="11"/>
                <w:sz w:val="22"/>
              </w:rPr>
              <w:t> </w:t>
            </w:r>
            <w:r>
              <w:rPr>
                <w:spacing w:val="-2"/>
                <w:sz w:val="22"/>
              </w:rPr>
              <w:t>deskundigheid</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89" w:hRule="atLeast"/>
        </w:trPr>
        <w:tc>
          <w:tcPr>
            <w:tcW w:w="374" w:type="dxa"/>
            <w:vMerge/>
            <w:tcBorders>
              <w:top w:val="nil"/>
            </w:tcBorders>
          </w:tcPr>
          <w:p>
            <w:pPr>
              <w:rPr>
                <w:sz w:val="2"/>
                <w:szCs w:val="2"/>
              </w:rPr>
            </w:pPr>
          </w:p>
        </w:tc>
        <w:tc>
          <w:tcPr>
            <w:tcW w:w="9787" w:type="dxa"/>
          </w:tcPr>
          <w:p>
            <w:pPr>
              <w:pStyle w:val="TableParagraph"/>
              <w:numPr>
                <w:ilvl w:val="0"/>
                <w:numId w:val="4"/>
              </w:numPr>
              <w:tabs>
                <w:tab w:pos="415" w:val="left" w:leader="none"/>
              </w:tabs>
              <w:spacing w:line="265" w:lineRule="exact" w:before="5" w:after="0"/>
              <w:ind w:left="415" w:right="0" w:hanging="346"/>
              <w:jc w:val="left"/>
              <w:rPr>
                <w:sz w:val="22"/>
              </w:rPr>
            </w:pPr>
            <w:r>
              <w:rPr>
                <w:spacing w:val="-2"/>
                <w:sz w:val="22"/>
              </w:rPr>
              <w:t>Toetsdeskundigheid</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90" w:hRule="atLeast"/>
        </w:trPr>
        <w:tc>
          <w:tcPr>
            <w:tcW w:w="374" w:type="dxa"/>
            <w:vMerge/>
            <w:tcBorders>
              <w:top w:val="nil"/>
            </w:tcBorders>
          </w:tcPr>
          <w:p>
            <w:pPr>
              <w:rPr>
                <w:sz w:val="2"/>
                <w:szCs w:val="2"/>
              </w:rPr>
            </w:pPr>
          </w:p>
        </w:tc>
        <w:tc>
          <w:tcPr>
            <w:tcW w:w="9787" w:type="dxa"/>
          </w:tcPr>
          <w:p>
            <w:pPr>
              <w:pStyle w:val="TableParagraph"/>
              <w:numPr>
                <w:ilvl w:val="0"/>
                <w:numId w:val="5"/>
              </w:numPr>
              <w:tabs>
                <w:tab w:pos="415" w:val="left" w:leader="none"/>
              </w:tabs>
              <w:spacing w:line="265" w:lineRule="exact" w:before="5" w:after="0"/>
              <w:ind w:left="415" w:right="0" w:hanging="346"/>
              <w:jc w:val="left"/>
              <w:rPr>
                <w:sz w:val="22"/>
              </w:rPr>
            </w:pPr>
            <w:r>
              <w:rPr>
                <w:sz w:val="22"/>
              </w:rPr>
              <w:t>Kennis</w:t>
            </w:r>
            <w:r>
              <w:rPr>
                <w:spacing w:val="-6"/>
                <w:sz w:val="22"/>
              </w:rPr>
              <w:t> </w:t>
            </w:r>
            <w:r>
              <w:rPr>
                <w:sz w:val="22"/>
              </w:rPr>
              <w:t>van</w:t>
            </w:r>
            <w:r>
              <w:rPr>
                <w:spacing w:val="-5"/>
                <w:sz w:val="22"/>
              </w:rPr>
              <w:t> </w:t>
            </w:r>
            <w:r>
              <w:rPr>
                <w:sz w:val="22"/>
              </w:rPr>
              <w:t>wet-</w:t>
            </w:r>
            <w:r>
              <w:rPr>
                <w:spacing w:val="-6"/>
                <w:sz w:val="22"/>
              </w:rPr>
              <w:t> </w:t>
            </w:r>
            <w:r>
              <w:rPr>
                <w:sz w:val="22"/>
              </w:rPr>
              <w:t>en</w:t>
            </w:r>
            <w:r>
              <w:rPr>
                <w:spacing w:val="-5"/>
                <w:sz w:val="22"/>
              </w:rPr>
              <w:t> </w:t>
            </w:r>
            <w:r>
              <w:rPr>
                <w:spacing w:val="-2"/>
                <w:sz w:val="22"/>
              </w:rPr>
              <w:t>regelgeving</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90" w:hRule="atLeast"/>
        </w:trPr>
        <w:tc>
          <w:tcPr>
            <w:tcW w:w="374" w:type="dxa"/>
            <w:vMerge/>
            <w:tcBorders>
              <w:top w:val="nil"/>
            </w:tcBorders>
          </w:tcPr>
          <w:p>
            <w:pPr>
              <w:rPr>
                <w:sz w:val="2"/>
                <w:szCs w:val="2"/>
              </w:rPr>
            </w:pPr>
          </w:p>
        </w:tc>
        <w:tc>
          <w:tcPr>
            <w:tcW w:w="9787" w:type="dxa"/>
          </w:tcPr>
          <w:p>
            <w:pPr>
              <w:pStyle w:val="TableParagraph"/>
              <w:numPr>
                <w:ilvl w:val="0"/>
                <w:numId w:val="6"/>
              </w:numPr>
              <w:tabs>
                <w:tab w:pos="414" w:val="left" w:leader="none"/>
              </w:tabs>
              <w:spacing w:line="265" w:lineRule="exact" w:before="5" w:after="0"/>
              <w:ind w:left="414" w:right="0" w:hanging="345"/>
              <w:jc w:val="left"/>
              <w:rPr>
                <w:sz w:val="22"/>
              </w:rPr>
            </w:pPr>
            <w:r>
              <w:rPr>
                <w:sz w:val="22"/>
              </w:rPr>
              <w:t>(Voldoende)</w:t>
            </w:r>
            <w:r>
              <w:rPr>
                <w:spacing w:val="-7"/>
                <w:sz w:val="22"/>
              </w:rPr>
              <w:t> </w:t>
            </w:r>
            <w:r>
              <w:rPr>
                <w:sz w:val="22"/>
              </w:rPr>
              <w:t>ervaring</w:t>
            </w:r>
            <w:r>
              <w:rPr>
                <w:spacing w:val="-8"/>
                <w:sz w:val="22"/>
              </w:rPr>
              <w:t> </w:t>
            </w:r>
            <w:r>
              <w:rPr>
                <w:sz w:val="22"/>
              </w:rPr>
              <w:t>in</w:t>
            </w:r>
            <w:r>
              <w:rPr>
                <w:spacing w:val="-8"/>
                <w:sz w:val="22"/>
              </w:rPr>
              <w:t> </w:t>
            </w:r>
            <w:r>
              <w:rPr>
                <w:sz w:val="22"/>
              </w:rPr>
              <w:t>de</w:t>
            </w:r>
            <w:r>
              <w:rPr>
                <w:spacing w:val="-7"/>
                <w:sz w:val="22"/>
              </w:rPr>
              <w:t> </w:t>
            </w:r>
            <w:r>
              <w:rPr>
                <w:spacing w:val="-2"/>
                <w:sz w:val="22"/>
              </w:rPr>
              <w:t>opleiding</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580" w:hRule="atLeast"/>
        </w:trPr>
        <w:tc>
          <w:tcPr>
            <w:tcW w:w="374" w:type="dxa"/>
          </w:tcPr>
          <w:p>
            <w:pPr>
              <w:pStyle w:val="TableParagraph"/>
              <w:ind w:left="0"/>
              <w:jc w:val="left"/>
              <w:rPr>
                <w:rFonts w:ascii="Times New Roman"/>
                <w:sz w:val="22"/>
              </w:rPr>
            </w:pPr>
          </w:p>
        </w:tc>
        <w:tc>
          <w:tcPr>
            <w:tcW w:w="9787" w:type="dxa"/>
          </w:tcPr>
          <w:p>
            <w:pPr>
              <w:pStyle w:val="TableParagraph"/>
              <w:numPr>
                <w:ilvl w:val="0"/>
                <w:numId w:val="7"/>
              </w:numPr>
              <w:tabs>
                <w:tab w:pos="444" w:val="left" w:leader="none"/>
              </w:tabs>
              <w:spacing w:line="270" w:lineRule="atLeast" w:before="10" w:after="0"/>
              <w:ind w:left="69" w:right="792" w:firstLine="0"/>
              <w:jc w:val="left"/>
              <w:rPr>
                <w:sz w:val="22"/>
              </w:rPr>
            </w:pPr>
            <w:r>
              <w:rPr>
                <w:sz w:val="22"/>
              </w:rPr>
              <w:t>Is</w:t>
            </w:r>
            <w:r>
              <w:rPr>
                <w:spacing w:val="-2"/>
                <w:sz w:val="22"/>
              </w:rPr>
              <w:t> </w:t>
            </w:r>
            <w:r>
              <w:rPr>
                <w:sz w:val="22"/>
              </w:rPr>
              <w:t>bekend</w:t>
            </w:r>
            <w:r>
              <w:rPr>
                <w:spacing w:val="-4"/>
                <w:sz w:val="22"/>
              </w:rPr>
              <w:t> </w:t>
            </w:r>
            <w:r>
              <w:rPr>
                <w:sz w:val="22"/>
              </w:rPr>
              <w:t>met</w:t>
            </w:r>
            <w:r>
              <w:rPr>
                <w:spacing w:val="-3"/>
                <w:sz w:val="22"/>
              </w:rPr>
              <w:t> </w:t>
            </w:r>
            <w:r>
              <w:rPr>
                <w:sz w:val="22"/>
              </w:rPr>
              <w:t>het</w:t>
            </w:r>
            <w:r>
              <w:rPr>
                <w:spacing w:val="-3"/>
                <w:sz w:val="22"/>
              </w:rPr>
              <w:t> </w:t>
            </w:r>
            <w:r>
              <w:rPr>
                <w:sz w:val="22"/>
              </w:rPr>
              <w:t>trainingsaanbod</w:t>
            </w:r>
            <w:r>
              <w:rPr>
                <w:spacing w:val="-3"/>
                <w:sz w:val="22"/>
              </w:rPr>
              <w:t> </w:t>
            </w:r>
            <w:r>
              <w:rPr>
                <w:sz w:val="22"/>
              </w:rPr>
              <w:t>aan</w:t>
            </w:r>
            <w:r>
              <w:rPr>
                <w:spacing w:val="-4"/>
                <w:sz w:val="22"/>
              </w:rPr>
              <w:t> </w:t>
            </w:r>
            <w:r>
              <w:rPr>
                <w:sz w:val="22"/>
              </w:rPr>
              <w:t>de</w:t>
            </w:r>
            <w:r>
              <w:rPr>
                <w:spacing w:val="-3"/>
                <w:sz w:val="22"/>
              </w:rPr>
              <w:t> </w:t>
            </w:r>
            <w:r>
              <w:rPr>
                <w:sz w:val="22"/>
              </w:rPr>
              <w:t>UvA</w:t>
            </w:r>
            <w:r>
              <w:rPr>
                <w:spacing w:val="-3"/>
                <w:sz w:val="22"/>
              </w:rPr>
              <w:t> </w:t>
            </w:r>
            <w:r>
              <w:rPr>
                <w:sz w:val="22"/>
              </w:rPr>
              <w:t>en</w:t>
            </w:r>
            <w:r>
              <w:rPr>
                <w:spacing w:val="-4"/>
                <w:sz w:val="22"/>
              </w:rPr>
              <w:t> </w:t>
            </w:r>
            <w:r>
              <w:rPr>
                <w:sz w:val="22"/>
              </w:rPr>
              <w:t>daarbuiten</w:t>
            </w:r>
            <w:r>
              <w:rPr>
                <w:spacing w:val="-2"/>
                <w:sz w:val="22"/>
              </w:rPr>
              <w:t> </w:t>
            </w:r>
            <w:r>
              <w:rPr>
                <w:sz w:val="22"/>
              </w:rPr>
              <w:t>en</w:t>
            </w:r>
            <w:r>
              <w:rPr>
                <w:spacing w:val="-4"/>
                <w:sz w:val="22"/>
              </w:rPr>
              <w:t> </w:t>
            </w:r>
            <w:r>
              <w:rPr>
                <w:sz w:val="22"/>
              </w:rPr>
              <w:t>maakt</w:t>
            </w:r>
            <w:r>
              <w:rPr>
                <w:spacing w:val="-3"/>
                <w:sz w:val="22"/>
              </w:rPr>
              <w:t> </w:t>
            </w:r>
            <w:r>
              <w:rPr>
                <w:sz w:val="22"/>
              </w:rPr>
              <w:t>daar</w:t>
            </w:r>
            <w:r>
              <w:rPr>
                <w:spacing w:val="-4"/>
                <w:sz w:val="22"/>
              </w:rPr>
              <w:t> </w:t>
            </w:r>
            <w:r>
              <w:rPr>
                <w:sz w:val="22"/>
              </w:rPr>
              <w:t>gebruik</w:t>
            </w:r>
            <w:r>
              <w:rPr>
                <w:spacing w:val="-4"/>
                <w:sz w:val="22"/>
              </w:rPr>
              <w:t> </w:t>
            </w:r>
            <w:r>
              <w:rPr>
                <w:sz w:val="22"/>
              </w:rPr>
              <w:t>van,</w:t>
            </w:r>
            <w:r>
              <w:rPr>
                <w:spacing w:val="-2"/>
                <w:sz w:val="22"/>
              </w:rPr>
              <w:t> </w:t>
            </w:r>
            <w:r>
              <w:rPr>
                <w:sz w:val="22"/>
              </w:rPr>
              <w:t>in</w:t>
            </w:r>
            <w:r>
              <w:rPr>
                <w:spacing w:val="-3"/>
                <w:sz w:val="22"/>
              </w:rPr>
              <w:t> </w:t>
            </w:r>
            <w:r>
              <w:rPr>
                <w:sz w:val="22"/>
              </w:rPr>
              <w:t>het bijzonder voor nieuwe leden.</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580" w:hRule="atLeast"/>
        </w:trPr>
        <w:tc>
          <w:tcPr>
            <w:tcW w:w="374" w:type="dxa"/>
          </w:tcPr>
          <w:p>
            <w:pPr>
              <w:pStyle w:val="TableParagraph"/>
              <w:ind w:left="8"/>
              <w:rPr>
                <w:sz w:val="22"/>
              </w:rPr>
            </w:pPr>
            <w:r>
              <w:rPr>
                <w:spacing w:val="-10"/>
                <w:sz w:val="22"/>
              </w:rPr>
              <w:t>3</w:t>
            </w:r>
          </w:p>
        </w:tc>
        <w:tc>
          <w:tcPr>
            <w:tcW w:w="9787" w:type="dxa"/>
          </w:tcPr>
          <w:p>
            <w:pPr>
              <w:pStyle w:val="TableParagraph"/>
              <w:spacing w:before="156"/>
              <w:ind w:left="69"/>
              <w:jc w:val="left"/>
              <w:rPr>
                <w:sz w:val="22"/>
              </w:rPr>
            </w:pPr>
            <w:r>
              <w:rPr>
                <w:sz w:val="22"/>
              </w:rPr>
              <w:t>De</w:t>
            </w:r>
            <w:r>
              <w:rPr>
                <w:spacing w:val="-8"/>
                <w:sz w:val="22"/>
              </w:rPr>
              <w:t> </w:t>
            </w:r>
            <w:r>
              <w:rPr>
                <w:sz w:val="22"/>
              </w:rPr>
              <w:t>leden</w:t>
            </w:r>
            <w:r>
              <w:rPr>
                <w:spacing w:val="-7"/>
                <w:sz w:val="22"/>
              </w:rPr>
              <w:t> </w:t>
            </w:r>
            <w:r>
              <w:rPr>
                <w:sz w:val="22"/>
              </w:rPr>
              <w:t>van</w:t>
            </w:r>
            <w:r>
              <w:rPr>
                <w:spacing w:val="-6"/>
                <w:sz w:val="22"/>
              </w:rPr>
              <w:t> </w:t>
            </w:r>
            <w:r>
              <w:rPr>
                <w:sz w:val="22"/>
              </w:rPr>
              <w:t>de</w:t>
            </w:r>
            <w:r>
              <w:rPr>
                <w:spacing w:val="-7"/>
                <w:sz w:val="22"/>
              </w:rPr>
              <w:t> </w:t>
            </w:r>
            <w:r>
              <w:rPr>
                <w:sz w:val="22"/>
              </w:rPr>
              <w:t>examencommissie</w:t>
            </w:r>
            <w:r>
              <w:rPr>
                <w:spacing w:val="-5"/>
                <w:sz w:val="22"/>
              </w:rPr>
              <w:t> </w:t>
            </w:r>
            <w:r>
              <w:rPr>
                <w:sz w:val="22"/>
              </w:rPr>
              <w:t>zijn</w:t>
            </w:r>
            <w:r>
              <w:rPr>
                <w:spacing w:val="-6"/>
                <w:sz w:val="22"/>
              </w:rPr>
              <w:t> </w:t>
            </w:r>
            <w:r>
              <w:rPr>
                <w:sz w:val="22"/>
              </w:rPr>
              <w:t>door</w:t>
            </w:r>
            <w:r>
              <w:rPr>
                <w:spacing w:val="-7"/>
                <w:sz w:val="22"/>
              </w:rPr>
              <w:t> </w:t>
            </w:r>
            <w:r>
              <w:rPr>
                <w:sz w:val="22"/>
              </w:rPr>
              <w:t>de</w:t>
            </w:r>
            <w:r>
              <w:rPr>
                <w:spacing w:val="-7"/>
                <w:sz w:val="22"/>
              </w:rPr>
              <w:t> </w:t>
            </w:r>
            <w:r>
              <w:rPr>
                <w:sz w:val="22"/>
              </w:rPr>
              <w:t>decaan</w:t>
            </w:r>
            <w:r>
              <w:rPr>
                <w:spacing w:val="-7"/>
                <w:sz w:val="22"/>
              </w:rPr>
              <w:t> </w:t>
            </w:r>
            <w:r>
              <w:rPr>
                <w:sz w:val="22"/>
              </w:rPr>
              <w:t>benoemd</w:t>
            </w:r>
            <w:r>
              <w:rPr>
                <w:spacing w:val="-5"/>
                <w:sz w:val="22"/>
              </w:rPr>
              <w:t> </w:t>
            </w:r>
            <w:r>
              <w:rPr>
                <w:sz w:val="22"/>
              </w:rPr>
              <w:t>(voor</w:t>
            </w:r>
            <w:r>
              <w:rPr>
                <w:spacing w:val="-8"/>
                <w:sz w:val="22"/>
              </w:rPr>
              <w:t> </w:t>
            </w:r>
            <w:r>
              <w:rPr>
                <w:sz w:val="22"/>
              </w:rPr>
              <w:t>een</w:t>
            </w:r>
            <w:r>
              <w:rPr>
                <w:spacing w:val="-7"/>
                <w:sz w:val="22"/>
              </w:rPr>
              <w:t> </w:t>
            </w:r>
            <w:r>
              <w:rPr>
                <w:sz w:val="22"/>
              </w:rPr>
              <w:t>termijn</w:t>
            </w:r>
            <w:r>
              <w:rPr>
                <w:spacing w:val="-7"/>
                <w:sz w:val="22"/>
              </w:rPr>
              <w:t> </w:t>
            </w:r>
            <w:r>
              <w:rPr>
                <w:sz w:val="22"/>
              </w:rPr>
              <w:t>van</w:t>
            </w:r>
            <w:r>
              <w:rPr>
                <w:spacing w:val="-6"/>
                <w:sz w:val="22"/>
              </w:rPr>
              <w:t> </w:t>
            </w:r>
            <w:r>
              <w:rPr>
                <w:sz w:val="22"/>
              </w:rPr>
              <w:t>drie</w:t>
            </w:r>
            <w:r>
              <w:rPr>
                <w:spacing w:val="-6"/>
                <w:sz w:val="22"/>
              </w:rPr>
              <w:t> </w:t>
            </w:r>
            <w:r>
              <w:rPr>
                <w:spacing w:val="-2"/>
                <w:sz w:val="22"/>
              </w:rPr>
              <w:t>jaar)</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289" w:hRule="atLeast"/>
        </w:trPr>
        <w:tc>
          <w:tcPr>
            <w:tcW w:w="374" w:type="dxa"/>
          </w:tcPr>
          <w:p>
            <w:pPr>
              <w:pStyle w:val="TableParagraph"/>
              <w:ind w:left="8"/>
              <w:rPr>
                <w:sz w:val="22"/>
              </w:rPr>
            </w:pPr>
            <w:r>
              <w:rPr>
                <w:spacing w:val="-10"/>
                <w:sz w:val="22"/>
              </w:rPr>
              <w:t>4</w:t>
            </w:r>
          </w:p>
        </w:tc>
        <w:tc>
          <w:tcPr>
            <w:tcW w:w="9787" w:type="dxa"/>
          </w:tcPr>
          <w:p>
            <w:pPr>
              <w:pStyle w:val="TableParagraph"/>
              <w:spacing w:line="259" w:lineRule="exact" w:before="11"/>
              <w:ind w:left="69"/>
              <w:jc w:val="left"/>
              <w:rPr>
                <w:sz w:val="22"/>
              </w:rPr>
            </w:pPr>
            <w:r>
              <w:rPr>
                <w:sz w:val="22"/>
              </w:rPr>
              <w:t>De</w:t>
            </w:r>
            <w:r>
              <w:rPr>
                <w:spacing w:val="-10"/>
                <w:sz w:val="22"/>
              </w:rPr>
              <w:t> </w:t>
            </w:r>
            <w:r>
              <w:rPr>
                <w:sz w:val="22"/>
              </w:rPr>
              <w:t>leden</w:t>
            </w:r>
            <w:r>
              <w:rPr>
                <w:spacing w:val="-9"/>
                <w:sz w:val="22"/>
              </w:rPr>
              <w:t> </w:t>
            </w:r>
            <w:r>
              <w:rPr>
                <w:sz w:val="22"/>
              </w:rPr>
              <w:t>van</w:t>
            </w:r>
            <w:r>
              <w:rPr>
                <w:spacing w:val="-8"/>
                <w:sz w:val="22"/>
              </w:rPr>
              <w:t> </w:t>
            </w:r>
            <w:r>
              <w:rPr>
                <w:sz w:val="22"/>
              </w:rPr>
              <w:t>de</w:t>
            </w:r>
            <w:r>
              <w:rPr>
                <w:spacing w:val="-9"/>
                <w:sz w:val="22"/>
              </w:rPr>
              <w:t> </w:t>
            </w:r>
            <w:r>
              <w:rPr>
                <w:sz w:val="22"/>
              </w:rPr>
              <w:t>examencommissie</w:t>
            </w:r>
            <w:r>
              <w:rPr>
                <w:spacing w:val="-8"/>
                <w:sz w:val="22"/>
              </w:rPr>
              <w:t> </w:t>
            </w:r>
            <w:r>
              <w:rPr>
                <w:sz w:val="22"/>
              </w:rPr>
              <w:t>zijn</w:t>
            </w:r>
            <w:r>
              <w:rPr>
                <w:spacing w:val="-8"/>
                <w:sz w:val="22"/>
              </w:rPr>
              <w:t> </w:t>
            </w:r>
            <w:r>
              <w:rPr>
                <w:sz w:val="22"/>
              </w:rPr>
              <w:t>hoogstens</w:t>
            </w:r>
            <w:r>
              <w:rPr>
                <w:spacing w:val="-9"/>
                <w:sz w:val="22"/>
              </w:rPr>
              <w:t> </w:t>
            </w:r>
            <w:r>
              <w:rPr>
                <w:sz w:val="22"/>
              </w:rPr>
              <w:t>tweemaal</w:t>
            </w:r>
            <w:r>
              <w:rPr>
                <w:spacing w:val="-9"/>
                <w:sz w:val="22"/>
              </w:rPr>
              <w:t> </w:t>
            </w:r>
            <w:r>
              <w:rPr>
                <w:spacing w:val="-2"/>
                <w:sz w:val="22"/>
              </w:rPr>
              <w:t>herbenoemd</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579" w:hRule="atLeast"/>
        </w:trPr>
        <w:tc>
          <w:tcPr>
            <w:tcW w:w="374" w:type="dxa"/>
          </w:tcPr>
          <w:p>
            <w:pPr>
              <w:pStyle w:val="TableParagraph"/>
              <w:ind w:left="8"/>
              <w:rPr>
                <w:sz w:val="22"/>
              </w:rPr>
            </w:pPr>
            <w:r>
              <w:rPr>
                <w:spacing w:val="-10"/>
                <w:sz w:val="22"/>
              </w:rPr>
              <w:t>5</w:t>
            </w:r>
          </w:p>
        </w:tc>
        <w:tc>
          <w:tcPr>
            <w:tcW w:w="9787" w:type="dxa"/>
          </w:tcPr>
          <w:p>
            <w:pPr>
              <w:pStyle w:val="TableParagraph"/>
              <w:spacing w:before="155"/>
              <w:ind w:left="69"/>
              <w:jc w:val="left"/>
              <w:rPr>
                <w:sz w:val="22"/>
              </w:rPr>
            </w:pPr>
            <w:r>
              <w:rPr>
                <w:sz w:val="22"/>
              </w:rPr>
              <w:t>De</w:t>
            </w:r>
            <w:r>
              <w:rPr>
                <w:spacing w:val="-8"/>
                <w:sz w:val="22"/>
              </w:rPr>
              <w:t> </w:t>
            </w:r>
            <w:r>
              <w:rPr>
                <w:sz w:val="22"/>
              </w:rPr>
              <w:t>leden</w:t>
            </w:r>
            <w:r>
              <w:rPr>
                <w:spacing w:val="-7"/>
                <w:sz w:val="22"/>
              </w:rPr>
              <w:t> </w:t>
            </w:r>
            <w:r>
              <w:rPr>
                <w:sz w:val="22"/>
              </w:rPr>
              <w:t>van</w:t>
            </w:r>
            <w:r>
              <w:rPr>
                <w:spacing w:val="-7"/>
                <w:sz w:val="22"/>
              </w:rPr>
              <w:t> </w:t>
            </w:r>
            <w:r>
              <w:rPr>
                <w:sz w:val="22"/>
              </w:rPr>
              <w:t>de</w:t>
            </w:r>
            <w:r>
              <w:rPr>
                <w:spacing w:val="-7"/>
                <w:sz w:val="22"/>
              </w:rPr>
              <w:t> </w:t>
            </w:r>
            <w:r>
              <w:rPr>
                <w:sz w:val="22"/>
              </w:rPr>
              <w:t>examencommissie</w:t>
            </w:r>
            <w:r>
              <w:rPr>
                <w:spacing w:val="-8"/>
                <w:sz w:val="22"/>
              </w:rPr>
              <w:t> </w:t>
            </w:r>
            <w:r>
              <w:rPr>
                <w:sz w:val="22"/>
              </w:rPr>
              <w:t>hebben</w:t>
            </w:r>
            <w:r>
              <w:rPr>
                <w:spacing w:val="-7"/>
                <w:sz w:val="22"/>
              </w:rPr>
              <w:t> </w:t>
            </w:r>
            <w:r>
              <w:rPr>
                <w:sz w:val="22"/>
              </w:rPr>
              <w:t>voldoende</w:t>
            </w:r>
            <w:r>
              <w:rPr>
                <w:spacing w:val="-8"/>
                <w:sz w:val="22"/>
              </w:rPr>
              <w:t> </w:t>
            </w:r>
            <w:r>
              <w:rPr>
                <w:sz w:val="22"/>
              </w:rPr>
              <w:t>tijd</w:t>
            </w:r>
            <w:r>
              <w:rPr>
                <w:spacing w:val="-7"/>
                <w:sz w:val="22"/>
              </w:rPr>
              <w:t> </w:t>
            </w:r>
            <w:r>
              <w:rPr>
                <w:sz w:val="22"/>
              </w:rPr>
              <w:t>om</w:t>
            </w:r>
            <w:r>
              <w:rPr>
                <w:spacing w:val="-7"/>
                <w:sz w:val="22"/>
              </w:rPr>
              <w:t> </w:t>
            </w:r>
            <w:r>
              <w:rPr>
                <w:sz w:val="22"/>
              </w:rPr>
              <w:t>hun</w:t>
            </w:r>
            <w:r>
              <w:rPr>
                <w:spacing w:val="-7"/>
                <w:sz w:val="22"/>
              </w:rPr>
              <w:t> </w:t>
            </w:r>
            <w:r>
              <w:rPr>
                <w:sz w:val="22"/>
              </w:rPr>
              <w:t>(wettelijke)</w:t>
            </w:r>
            <w:r>
              <w:rPr>
                <w:spacing w:val="-6"/>
                <w:sz w:val="22"/>
              </w:rPr>
              <w:t> </w:t>
            </w:r>
            <w:r>
              <w:rPr>
                <w:sz w:val="22"/>
              </w:rPr>
              <w:t>taken</w:t>
            </w:r>
            <w:r>
              <w:rPr>
                <w:spacing w:val="-7"/>
                <w:sz w:val="22"/>
              </w:rPr>
              <w:t> </w:t>
            </w:r>
            <w:r>
              <w:rPr>
                <w:sz w:val="22"/>
              </w:rPr>
              <w:t>uit</w:t>
            </w:r>
            <w:r>
              <w:rPr>
                <w:spacing w:val="-7"/>
                <w:sz w:val="22"/>
              </w:rPr>
              <w:t> </w:t>
            </w:r>
            <w:r>
              <w:rPr>
                <w:sz w:val="22"/>
              </w:rPr>
              <w:t>te</w:t>
            </w:r>
            <w:r>
              <w:rPr>
                <w:spacing w:val="-7"/>
                <w:sz w:val="22"/>
              </w:rPr>
              <w:t> </w:t>
            </w:r>
            <w:r>
              <w:rPr>
                <w:spacing w:val="-2"/>
                <w:sz w:val="22"/>
              </w:rPr>
              <w:t>voeren</w:t>
            </w:r>
          </w:p>
        </w:tc>
        <w:tc>
          <w:tcPr>
            <w:tcW w:w="866" w:type="dxa"/>
          </w:tcPr>
          <w:p>
            <w:pPr>
              <w:pStyle w:val="TableParagraph"/>
              <w:spacing w:before="144"/>
              <w:rPr>
                <w:rFonts w:ascii="MS Gothic" w:hAnsi="MS Gothic"/>
                <w:sz w:val="22"/>
              </w:rPr>
            </w:pPr>
            <w:r>
              <w:rPr>
                <w:rFonts w:ascii="MS Gothic" w:hAnsi="MS Gothic"/>
                <w:spacing w:val="-10"/>
                <w:sz w:val="22"/>
              </w:rPr>
              <w:t>☐</w:t>
            </w:r>
          </w:p>
        </w:tc>
        <w:tc>
          <w:tcPr>
            <w:tcW w:w="866" w:type="dxa"/>
          </w:tcPr>
          <w:p>
            <w:pPr>
              <w:pStyle w:val="TableParagraph"/>
              <w:spacing w:before="144"/>
              <w:ind w:right="2"/>
              <w:rPr>
                <w:rFonts w:ascii="MS Gothic" w:hAnsi="MS Gothic"/>
                <w:sz w:val="22"/>
              </w:rPr>
            </w:pPr>
            <w:r>
              <w:rPr>
                <w:rFonts w:ascii="MS Gothic" w:hAnsi="MS Gothic"/>
                <w:spacing w:val="-10"/>
                <w:sz w:val="22"/>
              </w:rPr>
              <w:t>☐</w:t>
            </w:r>
          </w:p>
        </w:tc>
        <w:tc>
          <w:tcPr>
            <w:tcW w:w="865" w:type="dxa"/>
          </w:tcPr>
          <w:p>
            <w:pPr>
              <w:pStyle w:val="TableParagraph"/>
              <w:spacing w:before="144"/>
              <w:rPr>
                <w:rFonts w:ascii="MS Gothic" w:hAnsi="MS Gothic"/>
                <w:sz w:val="22"/>
              </w:rPr>
            </w:pPr>
            <w:r>
              <w:rPr>
                <w:rFonts w:ascii="MS Gothic" w:hAnsi="MS Gothic"/>
                <w:spacing w:val="-10"/>
                <w:sz w:val="22"/>
              </w:rPr>
              <w:t>☐</w:t>
            </w:r>
          </w:p>
        </w:tc>
        <w:tc>
          <w:tcPr>
            <w:tcW w:w="848" w:type="dxa"/>
          </w:tcPr>
          <w:p>
            <w:pPr>
              <w:pStyle w:val="TableParagraph"/>
              <w:spacing w:before="144"/>
              <w:ind w:left="13"/>
              <w:rPr>
                <w:rFonts w:ascii="MS Gothic" w:hAnsi="MS Gothic"/>
                <w:sz w:val="22"/>
              </w:rPr>
            </w:pPr>
            <w:r>
              <w:rPr>
                <w:rFonts w:ascii="MS Gothic" w:hAnsi="MS Gothic"/>
                <w:spacing w:val="-10"/>
                <w:sz w:val="22"/>
              </w:rPr>
              <w:t>☐</w:t>
            </w:r>
          </w:p>
        </w:tc>
      </w:tr>
      <w:tr>
        <w:trPr>
          <w:trHeight w:val="289" w:hRule="atLeast"/>
        </w:trPr>
        <w:tc>
          <w:tcPr>
            <w:tcW w:w="13606" w:type="dxa"/>
            <w:gridSpan w:val="6"/>
          </w:tcPr>
          <w:p>
            <w:pPr>
              <w:pStyle w:val="TableParagraph"/>
              <w:ind w:left="69"/>
              <w:jc w:val="left"/>
              <w:rPr>
                <w:b/>
                <w:sz w:val="22"/>
              </w:rPr>
            </w:pPr>
            <w:r>
              <w:rPr>
                <w:b/>
                <w:spacing w:val="-2"/>
                <w:sz w:val="22"/>
              </w:rPr>
              <w:t>Ondersteuning</w:t>
            </w:r>
          </w:p>
        </w:tc>
      </w:tr>
      <w:tr>
        <w:trPr>
          <w:trHeight w:val="580" w:hRule="atLeast"/>
        </w:trPr>
        <w:tc>
          <w:tcPr>
            <w:tcW w:w="374" w:type="dxa"/>
          </w:tcPr>
          <w:p>
            <w:pPr>
              <w:pStyle w:val="TableParagraph"/>
              <w:ind w:left="8"/>
              <w:rPr>
                <w:sz w:val="22"/>
              </w:rPr>
            </w:pPr>
            <w:r>
              <w:rPr>
                <w:spacing w:val="-10"/>
                <w:sz w:val="22"/>
              </w:rPr>
              <w:t>6</w:t>
            </w:r>
          </w:p>
        </w:tc>
        <w:tc>
          <w:tcPr>
            <w:tcW w:w="9787" w:type="dxa"/>
          </w:tcPr>
          <w:p>
            <w:pPr>
              <w:pStyle w:val="TableParagraph"/>
              <w:spacing w:before="156"/>
              <w:ind w:left="69"/>
              <w:jc w:val="left"/>
              <w:rPr>
                <w:sz w:val="22"/>
              </w:rPr>
            </w:pPr>
            <w:r>
              <w:rPr>
                <w:sz w:val="22"/>
              </w:rPr>
              <w:t>De</w:t>
            </w:r>
            <w:r>
              <w:rPr>
                <w:spacing w:val="-9"/>
                <w:sz w:val="22"/>
              </w:rPr>
              <w:t> </w:t>
            </w:r>
            <w:r>
              <w:rPr>
                <w:sz w:val="22"/>
              </w:rPr>
              <w:t>examencommissie</w:t>
            </w:r>
            <w:r>
              <w:rPr>
                <w:spacing w:val="-9"/>
                <w:sz w:val="22"/>
              </w:rPr>
              <w:t> </w:t>
            </w:r>
            <w:r>
              <w:rPr>
                <w:sz w:val="22"/>
              </w:rPr>
              <w:t>heeft</w:t>
            </w:r>
            <w:r>
              <w:rPr>
                <w:spacing w:val="-8"/>
                <w:sz w:val="22"/>
              </w:rPr>
              <w:t> </w:t>
            </w:r>
            <w:r>
              <w:rPr>
                <w:sz w:val="22"/>
              </w:rPr>
              <w:t>een</w:t>
            </w:r>
            <w:r>
              <w:rPr>
                <w:spacing w:val="-9"/>
                <w:sz w:val="22"/>
              </w:rPr>
              <w:t> </w:t>
            </w:r>
            <w:r>
              <w:rPr>
                <w:sz w:val="22"/>
              </w:rPr>
              <w:t>ambtelijk</w:t>
            </w:r>
            <w:r>
              <w:rPr>
                <w:spacing w:val="-8"/>
                <w:sz w:val="22"/>
              </w:rPr>
              <w:t> </w:t>
            </w:r>
            <w:r>
              <w:rPr>
                <w:sz w:val="22"/>
              </w:rPr>
              <w:t>secretaris</w:t>
            </w:r>
            <w:r>
              <w:rPr>
                <w:spacing w:val="-9"/>
                <w:sz w:val="22"/>
              </w:rPr>
              <w:t> </w:t>
            </w:r>
            <w:r>
              <w:rPr>
                <w:sz w:val="22"/>
              </w:rPr>
              <w:t>voor</w:t>
            </w:r>
            <w:r>
              <w:rPr>
                <w:spacing w:val="-8"/>
                <w:sz w:val="22"/>
              </w:rPr>
              <w:t> </w:t>
            </w:r>
            <w:r>
              <w:rPr>
                <w:sz w:val="22"/>
              </w:rPr>
              <w:t>het</w:t>
            </w:r>
            <w:r>
              <w:rPr>
                <w:spacing w:val="-9"/>
                <w:sz w:val="22"/>
              </w:rPr>
              <w:t> </w:t>
            </w:r>
            <w:r>
              <w:rPr>
                <w:sz w:val="22"/>
              </w:rPr>
              <w:t>ondersteunen</w:t>
            </w:r>
            <w:r>
              <w:rPr>
                <w:spacing w:val="-7"/>
                <w:sz w:val="22"/>
              </w:rPr>
              <w:t> </w:t>
            </w:r>
            <w:r>
              <w:rPr>
                <w:sz w:val="22"/>
              </w:rPr>
              <w:t>van</w:t>
            </w:r>
            <w:r>
              <w:rPr>
                <w:spacing w:val="-8"/>
                <w:sz w:val="22"/>
              </w:rPr>
              <w:t> </w:t>
            </w:r>
            <w:r>
              <w:rPr>
                <w:sz w:val="22"/>
              </w:rPr>
              <w:t>de</w:t>
            </w:r>
            <w:r>
              <w:rPr>
                <w:spacing w:val="-9"/>
                <w:sz w:val="22"/>
              </w:rPr>
              <w:t> </w:t>
            </w:r>
            <w:r>
              <w:rPr>
                <w:spacing w:val="-2"/>
                <w:sz w:val="22"/>
              </w:rPr>
              <w:t>examencommissie</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bl>
    <w:p>
      <w:pPr>
        <w:pStyle w:val="TableParagraph"/>
        <w:spacing w:after="0"/>
        <w:rPr>
          <w:rFonts w:ascii="MS Gothic" w:hAnsi="MS Gothic"/>
          <w:sz w:val="22"/>
        </w:rPr>
        <w:sectPr>
          <w:type w:val="continuous"/>
          <w:pgSz w:w="16840" w:h="11910" w:orient="landscape"/>
          <w:pgMar w:top="1340" w:bottom="280" w:left="1417" w:right="1559"/>
        </w:sectPr>
      </w:pPr>
    </w:p>
    <w:p>
      <w:pPr>
        <w:pStyle w:val="BodyText"/>
        <w:rPr>
          <w:sz w:val="7"/>
        </w:rPr>
      </w:pPr>
    </w:p>
    <w:tbl>
      <w:tblPr>
        <w:tblW w:w="0" w:type="auto"/>
        <w:jc w:val="left"/>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4"/>
        <w:gridCol w:w="9787"/>
        <w:gridCol w:w="866"/>
        <w:gridCol w:w="866"/>
        <w:gridCol w:w="865"/>
        <w:gridCol w:w="848"/>
      </w:tblGrid>
      <w:tr>
        <w:trPr>
          <w:trHeight w:val="580" w:hRule="atLeast"/>
        </w:trPr>
        <w:tc>
          <w:tcPr>
            <w:tcW w:w="374" w:type="dxa"/>
          </w:tcPr>
          <w:p>
            <w:pPr>
              <w:pStyle w:val="TableParagraph"/>
              <w:ind w:left="8"/>
              <w:rPr>
                <w:sz w:val="22"/>
              </w:rPr>
            </w:pPr>
            <w:r>
              <w:rPr>
                <w:spacing w:val="-10"/>
                <w:sz w:val="22"/>
              </w:rPr>
              <w:t>7</w:t>
            </w:r>
          </w:p>
        </w:tc>
        <w:tc>
          <w:tcPr>
            <w:tcW w:w="9787" w:type="dxa"/>
          </w:tcPr>
          <w:p>
            <w:pPr>
              <w:pStyle w:val="TableParagraph"/>
              <w:spacing w:before="22"/>
              <w:ind w:left="69" w:right="160"/>
              <w:jc w:val="left"/>
              <w:rPr>
                <w:sz w:val="22"/>
              </w:rPr>
            </w:pPr>
            <w:r>
              <w:rPr>
                <w:sz w:val="22"/>
              </w:rPr>
              <w:t>De</w:t>
            </w:r>
            <w:r>
              <w:rPr>
                <w:spacing w:val="-4"/>
                <w:sz w:val="22"/>
              </w:rPr>
              <w:t> </w:t>
            </w:r>
            <w:r>
              <w:rPr>
                <w:sz w:val="22"/>
              </w:rPr>
              <w:t>ondersteuning</w:t>
            </w:r>
            <w:r>
              <w:rPr>
                <w:spacing w:val="-3"/>
                <w:sz w:val="22"/>
              </w:rPr>
              <w:t> </w:t>
            </w:r>
            <w:r>
              <w:rPr>
                <w:sz w:val="22"/>
              </w:rPr>
              <w:t>heeft</w:t>
            </w:r>
            <w:r>
              <w:rPr>
                <w:spacing w:val="-4"/>
                <w:sz w:val="22"/>
              </w:rPr>
              <w:t> </w:t>
            </w:r>
            <w:r>
              <w:rPr>
                <w:sz w:val="22"/>
              </w:rPr>
              <w:t>voldoende</w:t>
            </w:r>
            <w:r>
              <w:rPr>
                <w:spacing w:val="-2"/>
                <w:sz w:val="22"/>
              </w:rPr>
              <w:t> </w:t>
            </w:r>
            <w:r>
              <w:rPr>
                <w:sz w:val="22"/>
              </w:rPr>
              <w:t>tijd</w:t>
            </w:r>
            <w:r>
              <w:rPr>
                <w:spacing w:val="-3"/>
                <w:sz w:val="22"/>
              </w:rPr>
              <w:t> </w:t>
            </w:r>
            <w:r>
              <w:rPr>
                <w:sz w:val="22"/>
              </w:rPr>
              <w:t>om</w:t>
            </w:r>
            <w:r>
              <w:rPr>
                <w:spacing w:val="-4"/>
                <w:sz w:val="22"/>
              </w:rPr>
              <w:t> </w:t>
            </w:r>
            <w:r>
              <w:rPr>
                <w:sz w:val="22"/>
              </w:rPr>
              <w:t>de</w:t>
            </w:r>
            <w:r>
              <w:rPr>
                <w:spacing w:val="-3"/>
                <w:sz w:val="22"/>
              </w:rPr>
              <w:t> </w:t>
            </w:r>
            <w:r>
              <w:rPr>
                <w:sz w:val="22"/>
              </w:rPr>
              <w:t>verschillende</w:t>
            </w:r>
            <w:r>
              <w:rPr>
                <w:spacing w:val="-3"/>
                <w:sz w:val="22"/>
              </w:rPr>
              <w:t> </w:t>
            </w:r>
            <w:r>
              <w:rPr>
                <w:sz w:val="22"/>
              </w:rPr>
              <w:t>taken</w:t>
            </w:r>
            <w:r>
              <w:rPr>
                <w:spacing w:val="-4"/>
                <w:sz w:val="22"/>
              </w:rPr>
              <w:t> </w:t>
            </w:r>
            <w:r>
              <w:rPr>
                <w:sz w:val="22"/>
              </w:rPr>
              <w:t>van</w:t>
            </w:r>
            <w:r>
              <w:rPr>
                <w:spacing w:val="-4"/>
                <w:sz w:val="22"/>
              </w:rPr>
              <w:t> </w:t>
            </w:r>
            <w:r>
              <w:rPr>
                <w:sz w:val="22"/>
              </w:rPr>
              <w:t>de</w:t>
            </w:r>
            <w:r>
              <w:rPr>
                <w:spacing w:val="-3"/>
                <w:sz w:val="22"/>
              </w:rPr>
              <w:t> </w:t>
            </w:r>
            <w:r>
              <w:rPr>
                <w:sz w:val="22"/>
              </w:rPr>
              <w:t>examencommissie</w:t>
            </w:r>
            <w:r>
              <w:rPr>
                <w:spacing w:val="-3"/>
                <w:sz w:val="22"/>
              </w:rPr>
              <w:t> </w:t>
            </w:r>
            <w:r>
              <w:rPr>
                <w:sz w:val="22"/>
              </w:rPr>
              <w:t>goed</w:t>
            </w:r>
            <w:r>
              <w:rPr>
                <w:spacing w:val="-4"/>
                <w:sz w:val="22"/>
              </w:rPr>
              <w:t> </w:t>
            </w:r>
            <w:r>
              <w:rPr>
                <w:sz w:val="22"/>
              </w:rPr>
              <w:t>te kunnen ondersteunen</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579" w:hRule="atLeast"/>
        </w:trPr>
        <w:tc>
          <w:tcPr>
            <w:tcW w:w="374" w:type="dxa"/>
          </w:tcPr>
          <w:p>
            <w:pPr>
              <w:pStyle w:val="TableParagraph"/>
              <w:ind w:left="8"/>
              <w:rPr>
                <w:sz w:val="22"/>
              </w:rPr>
            </w:pPr>
            <w:r>
              <w:rPr>
                <w:spacing w:val="-10"/>
                <w:sz w:val="22"/>
              </w:rPr>
              <w:t>8</w:t>
            </w:r>
          </w:p>
        </w:tc>
        <w:tc>
          <w:tcPr>
            <w:tcW w:w="9787" w:type="dxa"/>
          </w:tcPr>
          <w:p>
            <w:pPr>
              <w:pStyle w:val="TableParagraph"/>
              <w:spacing w:before="22"/>
              <w:ind w:left="69"/>
              <w:jc w:val="left"/>
              <w:rPr>
                <w:sz w:val="22"/>
              </w:rPr>
            </w:pPr>
            <w:r>
              <w:rPr>
                <w:sz w:val="22"/>
              </w:rPr>
              <w:t>De</w:t>
            </w:r>
            <w:r>
              <w:rPr>
                <w:spacing w:val="-4"/>
                <w:sz w:val="22"/>
              </w:rPr>
              <w:t> </w:t>
            </w:r>
            <w:r>
              <w:rPr>
                <w:sz w:val="22"/>
              </w:rPr>
              <w:t>ondersteuning</w:t>
            </w:r>
            <w:r>
              <w:rPr>
                <w:spacing w:val="-3"/>
                <w:sz w:val="22"/>
              </w:rPr>
              <w:t> </w:t>
            </w:r>
            <w:r>
              <w:rPr>
                <w:sz w:val="22"/>
              </w:rPr>
              <w:t>heeft</w:t>
            </w:r>
            <w:r>
              <w:rPr>
                <w:spacing w:val="-4"/>
                <w:sz w:val="22"/>
              </w:rPr>
              <w:t> </w:t>
            </w:r>
            <w:r>
              <w:rPr>
                <w:sz w:val="22"/>
              </w:rPr>
              <w:t>voldoende</w:t>
            </w:r>
            <w:r>
              <w:rPr>
                <w:spacing w:val="-3"/>
                <w:sz w:val="22"/>
              </w:rPr>
              <w:t> </w:t>
            </w:r>
            <w:r>
              <w:rPr>
                <w:sz w:val="22"/>
              </w:rPr>
              <w:t>expertise</w:t>
            </w:r>
            <w:r>
              <w:rPr>
                <w:spacing w:val="-4"/>
                <w:sz w:val="22"/>
              </w:rPr>
              <w:t> </w:t>
            </w:r>
            <w:r>
              <w:rPr>
                <w:sz w:val="22"/>
              </w:rPr>
              <w:t>om</w:t>
            </w:r>
            <w:r>
              <w:rPr>
                <w:spacing w:val="-3"/>
                <w:sz w:val="22"/>
              </w:rPr>
              <w:t> </w:t>
            </w:r>
            <w:r>
              <w:rPr>
                <w:sz w:val="22"/>
              </w:rPr>
              <w:t>de</w:t>
            </w:r>
            <w:r>
              <w:rPr>
                <w:spacing w:val="-4"/>
                <w:sz w:val="22"/>
              </w:rPr>
              <w:t> </w:t>
            </w:r>
            <w:r>
              <w:rPr>
                <w:sz w:val="22"/>
              </w:rPr>
              <w:t>verschillende</w:t>
            </w:r>
            <w:r>
              <w:rPr>
                <w:spacing w:val="-3"/>
                <w:sz w:val="22"/>
              </w:rPr>
              <w:t> </w:t>
            </w:r>
            <w:r>
              <w:rPr>
                <w:sz w:val="22"/>
              </w:rPr>
              <w:t>taken</w:t>
            </w:r>
            <w:r>
              <w:rPr>
                <w:spacing w:val="-4"/>
                <w:sz w:val="22"/>
              </w:rPr>
              <w:t> </w:t>
            </w:r>
            <w:r>
              <w:rPr>
                <w:sz w:val="22"/>
              </w:rPr>
              <w:t>van</w:t>
            </w:r>
            <w:r>
              <w:rPr>
                <w:spacing w:val="-3"/>
                <w:sz w:val="22"/>
              </w:rPr>
              <w:t> </w:t>
            </w:r>
            <w:r>
              <w:rPr>
                <w:sz w:val="22"/>
              </w:rPr>
              <w:t>de</w:t>
            </w:r>
            <w:r>
              <w:rPr>
                <w:spacing w:val="-3"/>
                <w:sz w:val="22"/>
              </w:rPr>
              <w:t> </w:t>
            </w:r>
            <w:r>
              <w:rPr>
                <w:sz w:val="22"/>
              </w:rPr>
              <w:t>examencommissie</w:t>
            </w:r>
            <w:r>
              <w:rPr>
                <w:spacing w:val="-4"/>
                <w:sz w:val="22"/>
              </w:rPr>
              <w:t> </w:t>
            </w:r>
            <w:r>
              <w:rPr>
                <w:sz w:val="22"/>
              </w:rPr>
              <w:t>goed</w:t>
            </w:r>
            <w:r>
              <w:rPr>
                <w:spacing w:val="-3"/>
                <w:sz w:val="22"/>
              </w:rPr>
              <w:t> </w:t>
            </w:r>
            <w:r>
              <w:rPr>
                <w:sz w:val="22"/>
              </w:rPr>
              <w:t>te kunnen ondersteunen</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290" w:hRule="atLeast"/>
        </w:trPr>
        <w:tc>
          <w:tcPr>
            <w:tcW w:w="13606" w:type="dxa"/>
            <w:gridSpan w:val="6"/>
          </w:tcPr>
          <w:p>
            <w:pPr>
              <w:pStyle w:val="TableParagraph"/>
              <w:ind w:left="69"/>
              <w:jc w:val="left"/>
              <w:rPr>
                <w:b/>
                <w:sz w:val="22"/>
              </w:rPr>
            </w:pPr>
            <w:r>
              <w:rPr>
                <w:b/>
                <w:spacing w:val="-2"/>
                <w:sz w:val="22"/>
              </w:rPr>
              <w:t>Taken</w:t>
            </w:r>
          </w:p>
        </w:tc>
      </w:tr>
      <w:tr>
        <w:trPr>
          <w:trHeight w:val="582" w:hRule="atLeast"/>
        </w:trPr>
        <w:tc>
          <w:tcPr>
            <w:tcW w:w="374" w:type="dxa"/>
            <w:vMerge w:val="restart"/>
          </w:tcPr>
          <w:p>
            <w:pPr>
              <w:pStyle w:val="TableParagraph"/>
              <w:ind w:left="8"/>
              <w:rPr>
                <w:sz w:val="22"/>
              </w:rPr>
            </w:pPr>
            <w:r>
              <w:rPr>
                <w:spacing w:val="-10"/>
                <w:sz w:val="22"/>
              </w:rPr>
              <w:t>9</w:t>
            </w:r>
          </w:p>
        </w:tc>
        <w:tc>
          <w:tcPr>
            <w:tcW w:w="13232" w:type="dxa"/>
            <w:gridSpan w:val="5"/>
          </w:tcPr>
          <w:p>
            <w:pPr>
              <w:pStyle w:val="TableParagraph"/>
              <w:spacing w:before="24"/>
              <w:ind w:left="69"/>
              <w:jc w:val="left"/>
              <w:rPr>
                <w:sz w:val="22"/>
              </w:rPr>
            </w:pPr>
            <w:r>
              <w:rPr>
                <w:sz w:val="22"/>
              </w:rPr>
              <w:t>Het</w:t>
            </w:r>
            <w:r>
              <w:rPr>
                <w:spacing w:val="-3"/>
                <w:sz w:val="22"/>
              </w:rPr>
              <w:t> </w:t>
            </w:r>
            <w:r>
              <w:rPr>
                <w:sz w:val="22"/>
              </w:rPr>
              <w:t>op</w:t>
            </w:r>
            <w:r>
              <w:rPr>
                <w:spacing w:val="-2"/>
                <w:sz w:val="22"/>
              </w:rPr>
              <w:t> </w:t>
            </w:r>
            <w:r>
              <w:rPr>
                <w:sz w:val="22"/>
              </w:rPr>
              <w:t>objectieve</w:t>
            </w:r>
            <w:r>
              <w:rPr>
                <w:spacing w:val="-3"/>
                <w:sz w:val="22"/>
              </w:rPr>
              <w:t> </w:t>
            </w:r>
            <w:r>
              <w:rPr>
                <w:sz w:val="22"/>
              </w:rPr>
              <w:t>en</w:t>
            </w:r>
            <w:r>
              <w:rPr>
                <w:spacing w:val="-2"/>
                <w:sz w:val="22"/>
              </w:rPr>
              <w:t> </w:t>
            </w:r>
            <w:r>
              <w:rPr>
                <w:sz w:val="22"/>
              </w:rPr>
              <w:t>deskundige</w:t>
            </w:r>
            <w:r>
              <w:rPr>
                <w:spacing w:val="-2"/>
                <w:sz w:val="22"/>
              </w:rPr>
              <w:t> </w:t>
            </w:r>
            <w:r>
              <w:rPr>
                <w:sz w:val="22"/>
              </w:rPr>
              <w:t>wijze</w:t>
            </w:r>
            <w:r>
              <w:rPr>
                <w:spacing w:val="-2"/>
                <w:sz w:val="22"/>
              </w:rPr>
              <w:t> </w:t>
            </w:r>
            <w:r>
              <w:rPr>
                <w:sz w:val="22"/>
              </w:rPr>
              <w:t>vaststellen</w:t>
            </w:r>
            <w:r>
              <w:rPr>
                <w:spacing w:val="-3"/>
                <w:sz w:val="22"/>
              </w:rPr>
              <w:t> </w:t>
            </w:r>
            <w:r>
              <w:rPr>
                <w:sz w:val="22"/>
              </w:rPr>
              <w:t>of</w:t>
            </w:r>
            <w:r>
              <w:rPr>
                <w:spacing w:val="-2"/>
                <w:sz w:val="22"/>
              </w:rPr>
              <w:t> </w:t>
            </w:r>
            <w:r>
              <w:rPr>
                <w:sz w:val="22"/>
              </w:rPr>
              <w:t>een</w:t>
            </w:r>
            <w:r>
              <w:rPr>
                <w:spacing w:val="-3"/>
                <w:sz w:val="22"/>
              </w:rPr>
              <w:t> </w:t>
            </w:r>
            <w:r>
              <w:rPr>
                <w:sz w:val="22"/>
              </w:rPr>
              <w:t>student</w:t>
            </w:r>
            <w:r>
              <w:rPr>
                <w:spacing w:val="-3"/>
                <w:sz w:val="22"/>
              </w:rPr>
              <w:t> </w:t>
            </w:r>
            <w:r>
              <w:rPr>
                <w:sz w:val="22"/>
              </w:rPr>
              <w:t>voldoet</w:t>
            </w:r>
            <w:r>
              <w:rPr>
                <w:spacing w:val="-3"/>
                <w:sz w:val="22"/>
              </w:rPr>
              <w:t> </w:t>
            </w:r>
            <w:r>
              <w:rPr>
                <w:sz w:val="22"/>
              </w:rPr>
              <w:t>aan</w:t>
            </w:r>
            <w:r>
              <w:rPr>
                <w:spacing w:val="-2"/>
                <w:sz w:val="22"/>
              </w:rPr>
              <w:t> </w:t>
            </w:r>
            <w:r>
              <w:rPr>
                <w:sz w:val="22"/>
              </w:rPr>
              <w:t>de</w:t>
            </w:r>
            <w:r>
              <w:rPr>
                <w:spacing w:val="-3"/>
                <w:sz w:val="22"/>
              </w:rPr>
              <w:t> </w:t>
            </w:r>
            <w:r>
              <w:rPr>
                <w:sz w:val="22"/>
              </w:rPr>
              <w:t>voorwaarden</w:t>
            </w:r>
            <w:r>
              <w:rPr>
                <w:spacing w:val="-3"/>
                <w:sz w:val="22"/>
              </w:rPr>
              <w:t> </w:t>
            </w:r>
            <w:r>
              <w:rPr>
                <w:sz w:val="22"/>
              </w:rPr>
              <w:t>die</w:t>
            </w:r>
            <w:r>
              <w:rPr>
                <w:spacing w:val="-3"/>
                <w:sz w:val="22"/>
              </w:rPr>
              <w:t> </w:t>
            </w:r>
            <w:r>
              <w:rPr>
                <w:sz w:val="22"/>
              </w:rPr>
              <w:t>de</w:t>
            </w:r>
            <w:r>
              <w:rPr>
                <w:spacing w:val="-3"/>
                <w:sz w:val="22"/>
              </w:rPr>
              <w:t> </w:t>
            </w:r>
            <w:r>
              <w:rPr>
                <w:sz w:val="22"/>
              </w:rPr>
              <w:t>onderwijs-</w:t>
            </w:r>
            <w:r>
              <w:rPr>
                <w:spacing w:val="-3"/>
                <w:sz w:val="22"/>
              </w:rPr>
              <w:t> </w:t>
            </w:r>
            <w:r>
              <w:rPr>
                <w:sz w:val="22"/>
              </w:rPr>
              <w:t>en</w:t>
            </w:r>
            <w:r>
              <w:rPr>
                <w:spacing w:val="-2"/>
                <w:sz w:val="22"/>
              </w:rPr>
              <w:t> </w:t>
            </w:r>
            <w:r>
              <w:rPr>
                <w:sz w:val="22"/>
              </w:rPr>
              <w:t>examenregeling</w:t>
            </w:r>
            <w:r>
              <w:rPr>
                <w:spacing w:val="-2"/>
                <w:sz w:val="22"/>
              </w:rPr>
              <w:t> </w:t>
            </w:r>
            <w:r>
              <w:rPr>
                <w:sz w:val="22"/>
              </w:rPr>
              <w:t>stelt</w:t>
            </w:r>
            <w:r>
              <w:rPr>
                <w:spacing w:val="-2"/>
                <w:sz w:val="22"/>
              </w:rPr>
              <w:t> </w:t>
            </w:r>
            <w:r>
              <w:rPr>
                <w:sz w:val="22"/>
              </w:rPr>
              <w:t>ten aanzien van kennis, inzicht en vaardigheden die nodig zijn voor het verkrijgen van een graad.</w:t>
            </w:r>
          </w:p>
        </w:tc>
      </w:tr>
      <w:tr>
        <w:trPr>
          <w:trHeight w:val="290" w:hRule="atLeast"/>
        </w:trPr>
        <w:tc>
          <w:tcPr>
            <w:tcW w:w="374" w:type="dxa"/>
            <w:vMerge/>
            <w:tcBorders>
              <w:top w:val="nil"/>
            </w:tcBorders>
          </w:tcPr>
          <w:p>
            <w:pPr>
              <w:rPr>
                <w:sz w:val="2"/>
                <w:szCs w:val="2"/>
              </w:rPr>
            </w:pPr>
          </w:p>
        </w:tc>
        <w:tc>
          <w:tcPr>
            <w:tcW w:w="9787" w:type="dxa"/>
          </w:tcPr>
          <w:p>
            <w:pPr>
              <w:pStyle w:val="TableParagraph"/>
              <w:numPr>
                <w:ilvl w:val="0"/>
                <w:numId w:val="8"/>
              </w:numPr>
              <w:tabs>
                <w:tab w:pos="414" w:val="left" w:leader="none"/>
              </w:tabs>
              <w:spacing w:line="265" w:lineRule="exact" w:before="5" w:after="0"/>
              <w:ind w:left="414" w:right="0" w:hanging="345"/>
              <w:jc w:val="left"/>
              <w:rPr>
                <w:sz w:val="22"/>
              </w:rPr>
            </w:pPr>
            <w:r>
              <w:rPr>
                <w:sz w:val="22"/>
              </w:rPr>
              <w:t>De</w:t>
            </w:r>
            <w:r>
              <w:rPr>
                <w:spacing w:val="-11"/>
                <w:sz w:val="22"/>
              </w:rPr>
              <w:t> </w:t>
            </w:r>
            <w:r>
              <w:rPr>
                <w:sz w:val="22"/>
              </w:rPr>
              <w:t>examencommissie</w:t>
            </w:r>
            <w:r>
              <w:rPr>
                <w:spacing w:val="-11"/>
                <w:sz w:val="22"/>
              </w:rPr>
              <w:t> </w:t>
            </w:r>
            <w:r>
              <w:rPr>
                <w:sz w:val="22"/>
              </w:rPr>
              <w:t>geeft</w:t>
            </w:r>
            <w:r>
              <w:rPr>
                <w:spacing w:val="-10"/>
                <w:sz w:val="22"/>
              </w:rPr>
              <w:t> </w:t>
            </w:r>
            <w:r>
              <w:rPr>
                <w:sz w:val="22"/>
              </w:rPr>
              <w:t>goedkeuring</w:t>
            </w:r>
            <w:r>
              <w:rPr>
                <w:spacing w:val="-12"/>
                <w:sz w:val="22"/>
              </w:rPr>
              <w:t> </w:t>
            </w:r>
            <w:r>
              <w:rPr>
                <w:sz w:val="22"/>
              </w:rPr>
              <w:t>aan</w:t>
            </w:r>
            <w:r>
              <w:rPr>
                <w:spacing w:val="-11"/>
                <w:sz w:val="22"/>
              </w:rPr>
              <w:t> </w:t>
            </w:r>
            <w:r>
              <w:rPr>
                <w:sz w:val="22"/>
              </w:rPr>
              <w:t>de</w:t>
            </w:r>
            <w:r>
              <w:rPr>
                <w:spacing w:val="-9"/>
                <w:sz w:val="22"/>
              </w:rPr>
              <w:t> </w:t>
            </w:r>
            <w:r>
              <w:rPr>
                <w:sz w:val="22"/>
              </w:rPr>
              <w:t>vakkenpakketten</w:t>
            </w:r>
            <w:r>
              <w:rPr>
                <w:spacing w:val="-11"/>
                <w:sz w:val="22"/>
              </w:rPr>
              <w:t> </w:t>
            </w:r>
            <w:r>
              <w:rPr>
                <w:spacing w:val="-2"/>
                <w:sz w:val="22"/>
              </w:rPr>
              <w:t>afstudeerders</w:t>
            </w:r>
          </w:p>
        </w:tc>
        <w:tc>
          <w:tcPr>
            <w:tcW w:w="866" w:type="dxa"/>
          </w:tcPr>
          <w:p>
            <w:pPr>
              <w:pStyle w:val="TableParagraph"/>
              <w:spacing w:line="269" w:lineRule="exact" w:before="1"/>
              <w:rPr>
                <w:rFonts w:ascii="MS Gothic" w:hAnsi="MS Gothic"/>
                <w:sz w:val="22"/>
              </w:rPr>
            </w:pPr>
            <w:r>
              <w:rPr>
                <w:rFonts w:ascii="MS Gothic" w:hAnsi="MS Gothic"/>
                <w:spacing w:val="-10"/>
                <w:sz w:val="22"/>
              </w:rPr>
              <w:t>☐</w:t>
            </w:r>
          </w:p>
        </w:tc>
        <w:tc>
          <w:tcPr>
            <w:tcW w:w="866" w:type="dxa"/>
          </w:tcPr>
          <w:p>
            <w:pPr>
              <w:pStyle w:val="TableParagraph"/>
              <w:spacing w:line="269" w:lineRule="exact" w:before="1"/>
              <w:ind w:right="2"/>
              <w:rPr>
                <w:rFonts w:ascii="MS Gothic" w:hAnsi="MS Gothic"/>
                <w:sz w:val="22"/>
              </w:rPr>
            </w:pPr>
            <w:r>
              <w:rPr>
                <w:rFonts w:ascii="MS Gothic" w:hAnsi="MS Gothic"/>
                <w:spacing w:val="-10"/>
                <w:sz w:val="22"/>
              </w:rPr>
              <w:t>☐</w:t>
            </w:r>
          </w:p>
        </w:tc>
        <w:tc>
          <w:tcPr>
            <w:tcW w:w="865" w:type="dxa"/>
          </w:tcPr>
          <w:p>
            <w:pPr>
              <w:pStyle w:val="TableParagraph"/>
              <w:spacing w:line="269" w:lineRule="exact" w:before="1"/>
              <w:rPr>
                <w:rFonts w:ascii="MS Gothic" w:hAnsi="MS Gothic"/>
                <w:sz w:val="22"/>
              </w:rPr>
            </w:pPr>
            <w:r>
              <w:rPr>
                <w:rFonts w:ascii="MS Gothic" w:hAnsi="MS Gothic"/>
                <w:spacing w:val="-10"/>
                <w:sz w:val="22"/>
              </w:rPr>
              <w:t>☐</w:t>
            </w:r>
          </w:p>
        </w:tc>
        <w:tc>
          <w:tcPr>
            <w:tcW w:w="848" w:type="dxa"/>
          </w:tcPr>
          <w:p>
            <w:pPr>
              <w:pStyle w:val="TableParagraph"/>
              <w:spacing w:line="269" w:lineRule="exact" w:before="1"/>
              <w:ind w:left="13"/>
              <w:rPr>
                <w:rFonts w:ascii="MS Gothic" w:hAnsi="MS Gothic"/>
                <w:sz w:val="22"/>
              </w:rPr>
            </w:pPr>
            <w:r>
              <w:rPr>
                <w:rFonts w:ascii="MS Gothic" w:hAnsi="MS Gothic"/>
                <w:spacing w:val="-10"/>
                <w:sz w:val="22"/>
              </w:rPr>
              <w:t>☐</w:t>
            </w:r>
          </w:p>
        </w:tc>
      </w:tr>
      <w:tr>
        <w:trPr>
          <w:trHeight w:val="290" w:hRule="atLeast"/>
        </w:trPr>
        <w:tc>
          <w:tcPr>
            <w:tcW w:w="374" w:type="dxa"/>
            <w:vMerge w:val="restart"/>
          </w:tcPr>
          <w:p>
            <w:pPr>
              <w:pStyle w:val="TableParagraph"/>
              <w:spacing w:before="1"/>
              <w:ind w:left="74"/>
              <w:jc w:val="left"/>
              <w:rPr>
                <w:sz w:val="22"/>
              </w:rPr>
            </w:pPr>
            <w:r>
              <w:rPr>
                <w:spacing w:val="-5"/>
                <w:sz w:val="22"/>
              </w:rPr>
              <w:t>10</w:t>
            </w:r>
          </w:p>
        </w:tc>
        <w:tc>
          <w:tcPr>
            <w:tcW w:w="13232" w:type="dxa"/>
            <w:gridSpan w:val="5"/>
          </w:tcPr>
          <w:p>
            <w:pPr>
              <w:pStyle w:val="TableParagraph"/>
              <w:spacing w:line="258" w:lineRule="exact" w:before="12"/>
              <w:ind w:left="69"/>
              <w:jc w:val="left"/>
              <w:rPr>
                <w:sz w:val="22"/>
              </w:rPr>
            </w:pPr>
            <w:r>
              <w:rPr>
                <w:sz w:val="22"/>
              </w:rPr>
              <w:t>Het</w:t>
            </w:r>
            <w:r>
              <w:rPr>
                <w:spacing w:val="-8"/>
                <w:sz w:val="22"/>
              </w:rPr>
              <w:t> </w:t>
            </w:r>
            <w:r>
              <w:rPr>
                <w:sz w:val="22"/>
              </w:rPr>
              <w:t>borgen</w:t>
            </w:r>
            <w:r>
              <w:rPr>
                <w:spacing w:val="-8"/>
                <w:sz w:val="22"/>
              </w:rPr>
              <w:t> </w:t>
            </w:r>
            <w:r>
              <w:rPr>
                <w:sz w:val="22"/>
              </w:rPr>
              <w:t>van</w:t>
            </w:r>
            <w:r>
              <w:rPr>
                <w:spacing w:val="-9"/>
                <w:sz w:val="22"/>
              </w:rPr>
              <w:t> </w:t>
            </w:r>
            <w:r>
              <w:rPr>
                <w:sz w:val="22"/>
              </w:rPr>
              <w:t>de</w:t>
            </w:r>
            <w:r>
              <w:rPr>
                <w:spacing w:val="-7"/>
                <w:sz w:val="22"/>
              </w:rPr>
              <w:t> </w:t>
            </w:r>
            <w:r>
              <w:rPr>
                <w:sz w:val="22"/>
              </w:rPr>
              <w:t>kwaliteit</w:t>
            </w:r>
            <w:r>
              <w:rPr>
                <w:spacing w:val="-8"/>
                <w:sz w:val="22"/>
              </w:rPr>
              <w:t> </w:t>
            </w:r>
            <w:r>
              <w:rPr>
                <w:sz w:val="22"/>
              </w:rPr>
              <w:t>van</w:t>
            </w:r>
            <w:r>
              <w:rPr>
                <w:spacing w:val="-8"/>
                <w:sz w:val="22"/>
              </w:rPr>
              <w:t> </w:t>
            </w:r>
            <w:r>
              <w:rPr>
                <w:sz w:val="22"/>
              </w:rPr>
              <w:t>tentamens</w:t>
            </w:r>
            <w:r>
              <w:rPr>
                <w:spacing w:val="-8"/>
                <w:sz w:val="22"/>
              </w:rPr>
              <w:t> </w:t>
            </w:r>
            <w:r>
              <w:rPr>
                <w:sz w:val="22"/>
              </w:rPr>
              <w:t>en</w:t>
            </w:r>
            <w:r>
              <w:rPr>
                <w:spacing w:val="-8"/>
                <w:sz w:val="22"/>
              </w:rPr>
              <w:t> </w:t>
            </w:r>
            <w:r>
              <w:rPr>
                <w:sz w:val="22"/>
              </w:rPr>
              <w:t>examens.</w:t>
            </w:r>
            <w:r>
              <w:rPr>
                <w:spacing w:val="-8"/>
                <w:sz w:val="22"/>
              </w:rPr>
              <w:t> </w:t>
            </w:r>
            <w:r>
              <w:rPr>
                <w:sz w:val="22"/>
              </w:rPr>
              <w:t>Worden</w:t>
            </w:r>
            <w:r>
              <w:rPr>
                <w:spacing w:val="-7"/>
                <w:sz w:val="22"/>
              </w:rPr>
              <w:t> </w:t>
            </w:r>
            <w:r>
              <w:rPr>
                <w:sz w:val="22"/>
              </w:rPr>
              <w:t>de</w:t>
            </w:r>
            <w:r>
              <w:rPr>
                <w:spacing w:val="-8"/>
                <w:sz w:val="22"/>
              </w:rPr>
              <w:t> </w:t>
            </w:r>
            <w:r>
              <w:rPr>
                <w:sz w:val="22"/>
              </w:rPr>
              <w:t>onderstaande</w:t>
            </w:r>
            <w:r>
              <w:rPr>
                <w:spacing w:val="-7"/>
                <w:sz w:val="22"/>
              </w:rPr>
              <w:t> </w:t>
            </w:r>
            <w:r>
              <w:rPr>
                <w:sz w:val="22"/>
              </w:rPr>
              <w:t>taken</w:t>
            </w:r>
            <w:r>
              <w:rPr>
                <w:spacing w:val="-8"/>
                <w:sz w:val="22"/>
              </w:rPr>
              <w:t> </w:t>
            </w:r>
            <w:r>
              <w:rPr>
                <w:spacing w:val="-2"/>
                <w:sz w:val="22"/>
              </w:rPr>
              <w:t>uitgevoerd?</w:t>
            </w:r>
          </w:p>
        </w:tc>
      </w:tr>
      <w:tr>
        <w:trPr>
          <w:trHeight w:val="580" w:hRule="atLeast"/>
        </w:trPr>
        <w:tc>
          <w:tcPr>
            <w:tcW w:w="374" w:type="dxa"/>
            <w:vMerge/>
            <w:tcBorders>
              <w:top w:val="nil"/>
            </w:tcBorders>
          </w:tcPr>
          <w:p>
            <w:pPr>
              <w:rPr>
                <w:sz w:val="2"/>
                <w:szCs w:val="2"/>
              </w:rPr>
            </w:pPr>
          </w:p>
        </w:tc>
        <w:tc>
          <w:tcPr>
            <w:tcW w:w="9787" w:type="dxa"/>
          </w:tcPr>
          <w:p>
            <w:pPr>
              <w:pStyle w:val="TableParagraph"/>
              <w:numPr>
                <w:ilvl w:val="0"/>
                <w:numId w:val="9"/>
              </w:numPr>
              <w:tabs>
                <w:tab w:pos="415" w:val="left" w:leader="none"/>
              </w:tabs>
              <w:spacing w:line="240" w:lineRule="auto" w:before="150" w:after="0"/>
              <w:ind w:left="415" w:right="0" w:hanging="346"/>
              <w:jc w:val="left"/>
              <w:rPr>
                <w:sz w:val="22"/>
              </w:rPr>
            </w:pPr>
            <w:r>
              <w:rPr>
                <w:sz w:val="22"/>
              </w:rPr>
              <w:t>Advisering</w:t>
            </w:r>
            <w:r>
              <w:rPr>
                <w:spacing w:val="-9"/>
                <w:sz w:val="22"/>
              </w:rPr>
              <w:t> </w:t>
            </w:r>
            <w:r>
              <w:rPr>
                <w:sz w:val="22"/>
              </w:rPr>
              <w:t>over</w:t>
            </w:r>
            <w:r>
              <w:rPr>
                <w:spacing w:val="-9"/>
                <w:sz w:val="22"/>
              </w:rPr>
              <w:t> </w:t>
            </w:r>
            <w:r>
              <w:rPr>
                <w:sz w:val="22"/>
              </w:rPr>
              <w:t>het</w:t>
            </w:r>
            <w:r>
              <w:rPr>
                <w:spacing w:val="-9"/>
                <w:sz w:val="22"/>
              </w:rPr>
              <w:t> </w:t>
            </w:r>
            <w:r>
              <w:rPr>
                <w:sz w:val="22"/>
              </w:rPr>
              <w:t>opgestelde</w:t>
            </w:r>
            <w:r>
              <w:rPr>
                <w:spacing w:val="-7"/>
                <w:sz w:val="22"/>
              </w:rPr>
              <w:t> </w:t>
            </w:r>
            <w:r>
              <w:rPr>
                <w:sz w:val="22"/>
              </w:rPr>
              <w:t>toetsbeleid</w:t>
            </w:r>
            <w:r>
              <w:rPr>
                <w:spacing w:val="-9"/>
                <w:sz w:val="22"/>
              </w:rPr>
              <w:t> </w:t>
            </w:r>
            <w:r>
              <w:rPr>
                <w:sz w:val="22"/>
              </w:rPr>
              <w:t>(van</w:t>
            </w:r>
            <w:r>
              <w:rPr>
                <w:spacing w:val="-8"/>
                <w:sz w:val="22"/>
              </w:rPr>
              <w:t> </w:t>
            </w:r>
            <w:r>
              <w:rPr>
                <w:sz w:val="22"/>
              </w:rPr>
              <w:t>de</w:t>
            </w:r>
            <w:r>
              <w:rPr>
                <w:spacing w:val="-9"/>
                <w:sz w:val="22"/>
              </w:rPr>
              <w:t> </w:t>
            </w:r>
            <w:r>
              <w:rPr>
                <w:sz w:val="22"/>
              </w:rPr>
              <w:t>opleidingen</w:t>
            </w:r>
            <w:r>
              <w:rPr>
                <w:spacing w:val="-8"/>
                <w:sz w:val="22"/>
              </w:rPr>
              <w:t> </w:t>
            </w:r>
            <w:r>
              <w:rPr>
                <w:sz w:val="22"/>
              </w:rPr>
              <w:t>die</w:t>
            </w:r>
            <w:r>
              <w:rPr>
                <w:spacing w:val="-8"/>
                <w:sz w:val="22"/>
              </w:rPr>
              <w:t> </w:t>
            </w:r>
            <w:r>
              <w:rPr>
                <w:sz w:val="22"/>
              </w:rPr>
              <w:t>onder</w:t>
            </w:r>
            <w:r>
              <w:rPr>
                <w:spacing w:val="-8"/>
                <w:sz w:val="22"/>
              </w:rPr>
              <w:t> </w:t>
            </w:r>
            <w:r>
              <w:rPr>
                <w:sz w:val="22"/>
              </w:rPr>
              <w:t>de</w:t>
            </w:r>
            <w:r>
              <w:rPr>
                <w:spacing w:val="-9"/>
                <w:sz w:val="22"/>
              </w:rPr>
              <w:t> </w:t>
            </w:r>
            <w:r>
              <w:rPr>
                <w:sz w:val="22"/>
              </w:rPr>
              <w:t>examencommissie</w:t>
            </w:r>
            <w:r>
              <w:rPr>
                <w:spacing w:val="-8"/>
                <w:sz w:val="22"/>
              </w:rPr>
              <w:t> </w:t>
            </w:r>
            <w:r>
              <w:rPr>
                <w:spacing w:val="-2"/>
                <w:sz w:val="22"/>
              </w:rPr>
              <w:t>vallen)</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289" w:hRule="atLeast"/>
        </w:trPr>
        <w:tc>
          <w:tcPr>
            <w:tcW w:w="374" w:type="dxa"/>
            <w:vMerge/>
            <w:tcBorders>
              <w:top w:val="nil"/>
            </w:tcBorders>
          </w:tcPr>
          <w:p>
            <w:pPr>
              <w:rPr>
                <w:sz w:val="2"/>
                <w:szCs w:val="2"/>
              </w:rPr>
            </w:pPr>
          </w:p>
        </w:tc>
        <w:tc>
          <w:tcPr>
            <w:tcW w:w="9787" w:type="dxa"/>
          </w:tcPr>
          <w:p>
            <w:pPr>
              <w:pStyle w:val="TableParagraph"/>
              <w:numPr>
                <w:ilvl w:val="0"/>
                <w:numId w:val="10"/>
              </w:numPr>
              <w:tabs>
                <w:tab w:pos="415" w:val="left" w:leader="none"/>
              </w:tabs>
              <w:spacing w:line="265" w:lineRule="exact" w:before="5" w:after="0"/>
              <w:ind w:left="415" w:right="0" w:hanging="346"/>
              <w:jc w:val="left"/>
              <w:rPr>
                <w:sz w:val="22"/>
              </w:rPr>
            </w:pPr>
            <w:r>
              <w:rPr>
                <w:sz w:val="22"/>
              </w:rPr>
              <w:t>Systematische</w:t>
            </w:r>
            <w:r>
              <w:rPr>
                <w:spacing w:val="-11"/>
                <w:sz w:val="22"/>
              </w:rPr>
              <w:t> </w:t>
            </w:r>
            <w:r>
              <w:rPr>
                <w:sz w:val="22"/>
              </w:rPr>
              <w:t>evaluatie</w:t>
            </w:r>
            <w:r>
              <w:rPr>
                <w:spacing w:val="-10"/>
                <w:sz w:val="22"/>
              </w:rPr>
              <w:t> </w:t>
            </w:r>
            <w:r>
              <w:rPr>
                <w:sz w:val="22"/>
              </w:rPr>
              <w:t>van</w:t>
            </w:r>
            <w:r>
              <w:rPr>
                <w:spacing w:val="-10"/>
                <w:sz w:val="22"/>
              </w:rPr>
              <w:t> </w:t>
            </w:r>
            <w:r>
              <w:rPr>
                <w:sz w:val="22"/>
              </w:rPr>
              <w:t>het</w:t>
            </w:r>
            <w:r>
              <w:rPr>
                <w:spacing w:val="-9"/>
                <w:sz w:val="22"/>
              </w:rPr>
              <w:t> </w:t>
            </w:r>
            <w:r>
              <w:rPr>
                <w:sz w:val="22"/>
              </w:rPr>
              <w:t>toetsprogramma</w:t>
            </w:r>
            <w:r>
              <w:rPr>
                <w:spacing w:val="-9"/>
                <w:sz w:val="22"/>
              </w:rPr>
              <w:t> </w:t>
            </w:r>
            <w:r>
              <w:rPr>
                <w:sz w:val="22"/>
              </w:rPr>
              <w:t>op</w:t>
            </w:r>
            <w:r>
              <w:rPr>
                <w:spacing w:val="-10"/>
                <w:sz w:val="22"/>
              </w:rPr>
              <w:t> </w:t>
            </w:r>
            <w:r>
              <w:rPr>
                <w:spacing w:val="-2"/>
                <w:sz w:val="22"/>
              </w:rPr>
              <w:t>vakniveau</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90" w:hRule="atLeast"/>
        </w:trPr>
        <w:tc>
          <w:tcPr>
            <w:tcW w:w="374" w:type="dxa"/>
            <w:vMerge/>
            <w:tcBorders>
              <w:top w:val="nil"/>
            </w:tcBorders>
          </w:tcPr>
          <w:p>
            <w:pPr>
              <w:rPr>
                <w:sz w:val="2"/>
                <w:szCs w:val="2"/>
              </w:rPr>
            </w:pPr>
          </w:p>
        </w:tc>
        <w:tc>
          <w:tcPr>
            <w:tcW w:w="9787" w:type="dxa"/>
          </w:tcPr>
          <w:p>
            <w:pPr>
              <w:pStyle w:val="TableParagraph"/>
              <w:numPr>
                <w:ilvl w:val="0"/>
                <w:numId w:val="11"/>
              </w:numPr>
              <w:tabs>
                <w:tab w:pos="415" w:val="left" w:leader="none"/>
              </w:tabs>
              <w:spacing w:line="265" w:lineRule="exact" w:before="5" w:after="0"/>
              <w:ind w:left="415" w:right="0" w:hanging="346"/>
              <w:jc w:val="left"/>
              <w:rPr>
                <w:sz w:val="22"/>
              </w:rPr>
            </w:pPr>
            <w:r>
              <w:rPr>
                <w:sz w:val="22"/>
              </w:rPr>
              <w:t>Systematische</w:t>
            </w:r>
            <w:r>
              <w:rPr>
                <w:spacing w:val="-11"/>
                <w:sz w:val="22"/>
              </w:rPr>
              <w:t> </w:t>
            </w:r>
            <w:r>
              <w:rPr>
                <w:sz w:val="22"/>
              </w:rPr>
              <w:t>evaluatie</w:t>
            </w:r>
            <w:r>
              <w:rPr>
                <w:spacing w:val="-10"/>
                <w:sz w:val="22"/>
              </w:rPr>
              <w:t> </w:t>
            </w:r>
            <w:r>
              <w:rPr>
                <w:sz w:val="22"/>
              </w:rPr>
              <w:t>van</w:t>
            </w:r>
            <w:r>
              <w:rPr>
                <w:spacing w:val="-10"/>
                <w:sz w:val="22"/>
              </w:rPr>
              <w:t> </w:t>
            </w:r>
            <w:r>
              <w:rPr>
                <w:sz w:val="22"/>
              </w:rPr>
              <w:t>het</w:t>
            </w:r>
            <w:r>
              <w:rPr>
                <w:spacing w:val="-9"/>
                <w:sz w:val="22"/>
              </w:rPr>
              <w:t> </w:t>
            </w:r>
            <w:r>
              <w:rPr>
                <w:sz w:val="22"/>
              </w:rPr>
              <w:t>toetsprogramma</w:t>
            </w:r>
            <w:r>
              <w:rPr>
                <w:spacing w:val="-9"/>
                <w:sz w:val="22"/>
              </w:rPr>
              <w:t> </w:t>
            </w:r>
            <w:r>
              <w:rPr>
                <w:sz w:val="22"/>
              </w:rPr>
              <w:t>op</w:t>
            </w:r>
            <w:r>
              <w:rPr>
                <w:spacing w:val="-10"/>
                <w:sz w:val="22"/>
              </w:rPr>
              <w:t> </w:t>
            </w:r>
            <w:r>
              <w:rPr>
                <w:spacing w:val="-2"/>
                <w:sz w:val="22"/>
              </w:rPr>
              <w:t>opleidingsniveau</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90" w:hRule="atLeast"/>
        </w:trPr>
        <w:tc>
          <w:tcPr>
            <w:tcW w:w="374" w:type="dxa"/>
            <w:vMerge/>
            <w:tcBorders>
              <w:top w:val="nil"/>
            </w:tcBorders>
          </w:tcPr>
          <w:p>
            <w:pPr>
              <w:rPr>
                <w:sz w:val="2"/>
                <w:szCs w:val="2"/>
              </w:rPr>
            </w:pPr>
          </w:p>
        </w:tc>
        <w:tc>
          <w:tcPr>
            <w:tcW w:w="9787" w:type="dxa"/>
          </w:tcPr>
          <w:p>
            <w:pPr>
              <w:pStyle w:val="TableParagraph"/>
              <w:numPr>
                <w:ilvl w:val="0"/>
                <w:numId w:val="12"/>
              </w:numPr>
              <w:tabs>
                <w:tab w:pos="415" w:val="left" w:leader="none"/>
              </w:tabs>
              <w:spacing w:line="265" w:lineRule="exact" w:before="5" w:after="0"/>
              <w:ind w:left="415" w:right="0" w:hanging="346"/>
              <w:jc w:val="left"/>
              <w:rPr>
                <w:sz w:val="22"/>
              </w:rPr>
            </w:pPr>
            <w:r>
              <w:rPr>
                <w:sz w:val="22"/>
              </w:rPr>
              <w:t>Evaluatie</w:t>
            </w:r>
            <w:r>
              <w:rPr>
                <w:spacing w:val="-8"/>
                <w:sz w:val="22"/>
              </w:rPr>
              <w:t> </w:t>
            </w:r>
            <w:r>
              <w:rPr>
                <w:sz w:val="22"/>
              </w:rPr>
              <w:t>van</w:t>
            </w:r>
            <w:r>
              <w:rPr>
                <w:spacing w:val="-9"/>
                <w:sz w:val="22"/>
              </w:rPr>
              <w:t> </w:t>
            </w:r>
            <w:r>
              <w:rPr>
                <w:sz w:val="22"/>
              </w:rPr>
              <w:t>beoordeling</w:t>
            </w:r>
            <w:r>
              <w:rPr>
                <w:spacing w:val="-9"/>
                <w:sz w:val="22"/>
              </w:rPr>
              <w:t> </w:t>
            </w:r>
            <w:r>
              <w:rPr>
                <w:sz w:val="22"/>
              </w:rPr>
              <w:t>van</w:t>
            </w:r>
            <w:r>
              <w:rPr>
                <w:spacing w:val="-8"/>
                <w:sz w:val="22"/>
              </w:rPr>
              <w:t> </w:t>
            </w:r>
            <w:r>
              <w:rPr>
                <w:spacing w:val="-2"/>
                <w:sz w:val="22"/>
              </w:rPr>
              <w:t>afstudeerwerken</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89" w:hRule="atLeast"/>
        </w:trPr>
        <w:tc>
          <w:tcPr>
            <w:tcW w:w="374" w:type="dxa"/>
            <w:vMerge/>
            <w:tcBorders>
              <w:top w:val="nil"/>
            </w:tcBorders>
          </w:tcPr>
          <w:p>
            <w:pPr>
              <w:rPr>
                <w:sz w:val="2"/>
                <w:szCs w:val="2"/>
              </w:rPr>
            </w:pPr>
          </w:p>
        </w:tc>
        <w:tc>
          <w:tcPr>
            <w:tcW w:w="9787" w:type="dxa"/>
          </w:tcPr>
          <w:p>
            <w:pPr>
              <w:pStyle w:val="TableParagraph"/>
              <w:numPr>
                <w:ilvl w:val="0"/>
                <w:numId w:val="13"/>
              </w:numPr>
              <w:tabs>
                <w:tab w:pos="414" w:val="left" w:leader="none"/>
              </w:tabs>
              <w:spacing w:line="265" w:lineRule="exact" w:before="5" w:after="0"/>
              <w:ind w:left="414" w:right="0" w:hanging="345"/>
              <w:jc w:val="left"/>
              <w:rPr>
                <w:sz w:val="22"/>
              </w:rPr>
            </w:pPr>
            <w:r>
              <w:rPr>
                <w:spacing w:val="-2"/>
                <w:sz w:val="22"/>
              </w:rPr>
              <w:t>Vaststellen</w:t>
            </w:r>
            <w:r>
              <w:rPr>
                <w:spacing w:val="13"/>
                <w:sz w:val="22"/>
              </w:rPr>
              <w:t> </w:t>
            </w:r>
            <w:r>
              <w:rPr>
                <w:spacing w:val="-2"/>
                <w:sz w:val="22"/>
              </w:rPr>
              <w:t>beoordelingsformulier</w:t>
            </w:r>
            <w:r>
              <w:rPr>
                <w:spacing w:val="14"/>
                <w:sz w:val="22"/>
              </w:rPr>
              <w:t> </w:t>
            </w:r>
            <w:r>
              <w:rPr>
                <w:spacing w:val="-2"/>
                <w:sz w:val="22"/>
              </w:rPr>
              <w:t>afstudeerwerken</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580" w:hRule="atLeast"/>
        </w:trPr>
        <w:tc>
          <w:tcPr>
            <w:tcW w:w="374" w:type="dxa"/>
            <w:vMerge/>
            <w:tcBorders>
              <w:top w:val="nil"/>
            </w:tcBorders>
          </w:tcPr>
          <w:p>
            <w:pPr>
              <w:rPr>
                <w:sz w:val="2"/>
                <w:szCs w:val="2"/>
              </w:rPr>
            </w:pPr>
          </w:p>
        </w:tc>
        <w:tc>
          <w:tcPr>
            <w:tcW w:w="9787" w:type="dxa"/>
          </w:tcPr>
          <w:p>
            <w:pPr>
              <w:pStyle w:val="TableParagraph"/>
              <w:numPr>
                <w:ilvl w:val="0"/>
                <w:numId w:val="14"/>
              </w:numPr>
              <w:tabs>
                <w:tab w:pos="415" w:val="left" w:leader="none"/>
              </w:tabs>
              <w:spacing w:line="240" w:lineRule="auto" w:before="150" w:after="0"/>
              <w:ind w:left="415" w:right="0" w:hanging="346"/>
              <w:jc w:val="left"/>
              <w:rPr>
                <w:sz w:val="22"/>
              </w:rPr>
            </w:pPr>
            <w:r>
              <w:rPr>
                <w:sz w:val="22"/>
              </w:rPr>
              <w:t>Terugrapporteren</w:t>
            </w:r>
            <w:r>
              <w:rPr>
                <w:spacing w:val="-13"/>
                <w:sz w:val="22"/>
              </w:rPr>
              <w:t> </w:t>
            </w:r>
            <w:r>
              <w:rPr>
                <w:sz w:val="22"/>
              </w:rPr>
              <w:t>van</w:t>
            </w:r>
            <w:r>
              <w:rPr>
                <w:spacing w:val="-10"/>
                <w:sz w:val="22"/>
              </w:rPr>
              <w:t> </w:t>
            </w:r>
            <w:r>
              <w:rPr>
                <w:sz w:val="22"/>
              </w:rPr>
              <w:t>bevindingen</w:t>
            </w:r>
            <w:r>
              <w:rPr>
                <w:spacing w:val="-11"/>
                <w:sz w:val="22"/>
              </w:rPr>
              <w:t> </w:t>
            </w:r>
            <w:r>
              <w:rPr>
                <w:sz w:val="22"/>
              </w:rPr>
              <w:t>aan</w:t>
            </w:r>
            <w:r>
              <w:rPr>
                <w:spacing w:val="-12"/>
                <w:sz w:val="22"/>
              </w:rPr>
              <w:t> </w:t>
            </w:r>
            <w:r>
              <w:rPr>
                <w:sz w:val="22"/>
              </w:rPr>
              <w:t>de</w:t>
            </w:r>
            <w:r>
              <w:rPr>
                <w:spacing w:val="-12"/>
                <w:sz w:val="22"/>
              </w:rPr>
              <w:t> </w:t>
            </w:r>
            <w:r>
              <w:rPr>
                <w:sz w:val="22"/>
              </w:rPr>
              <w:t>belanghebbenden</w:t>
            </w:r>
            <w:r>
              <w:rPr>
                <w:spacing w:val="-11"/>
                <w:sz w:val="22"/>
              </w:rPr>
              <w:t> </w:t>
            </w:r>
            <w:r>
              <w:rPr>
                <w:sz w:val="22"/>
              </w:rPr>
              <w:t>(examinatoren</w:t>
            </w:r>
            <w:r>
              <w:rPr>
                <w:spacing w:val="-12"/>
                <w:sz w:val="22"/>
              </w:rPr>
              <w:t> </w:t>
            </w:r>
            <w:r>
              <w:rPr>
                <w:sz w:val="22"/>
              </w:rPr>
              <w:t>en/of</w:t>
            </w:r>
            <w:r>
              <w:rPr>
                <w:spacing w:val="-13"/>
                <w:sz w:val="22"/>
              </w:rPr>
              <w:t> </w:t>
            </w:r>
            <w:r>
              <w:rPr>
                <w:spacing w:val="-2"/>
                <w:sz w:val="22"/>
              </w:rPr>
              <w:t>opleidingsdirecteur)</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869" w:hRule="atLeast"/>
        </w:trPr>
        <w:tc>
          <w:tcPr>
            <w:tcW w:w="374" w:type="dxa"/>
          </w:tcPr>
          <w:p>
            <w:pPr>
              <w:pStyle w:val="TableParagraph"/>
              <w:ind w:left="8" w:right="1"/>
              <w:rPr>
                <w:sz w:val="22"/>
              </w:rPr>
            </w:pPr>
            <w:r>
              <w:rPr>
                <w:spacing w:val="-5"/>
                <w:sz w:val="22"/>
              </w:rPr>
              <w:t>11</w:t>
            </w:r>
          </w:p>
        </w:tc>
        <w:tc>
          <w:tcPr>
            <w:tcW w:w="9787" w:type="dxa"/>
          </w:tcPr>
          <w:p>
            <w:pPr>
              <w:pStyle w:val="TableParagraph"/>
              <w:spacing w:before="32"/>
              <w:ind w:left="69" w:right="1021"/>
              <w:jc w:val="both"/>
              <w:rPr>
                <w:sz w:val="22"/>
              </w:rPr>
            </w:pPr>
            <w:r>
              <w:rPr>
                <w:sz w:val="22"/>
              </w:rPr>
              <w:t>Het</w:t>
            </w:r>
            <w:r>
              <w:rPr>
                <w:spacing w:val="-4"/>
                <w:sz w:val="22"/>
              </w:rPr>
              <w:t> </w:t>
            </w:r>
            <w:r>
              <w:rPr>
                <w:sz w:val="22"/>
              </w:rPr>
              <w:t>vaststellen</w:t>
            </w:r>
            <w:r>
              <w:rPr>
                <w:spacing w:val="-4"/>
                <w:sz w:val="22"/>
              </w:rPr>
              <w:t> </w:t>
            </w:r>
            <w:r>
              <w:rPr>
                <w:sz w:val="22"/>
              </w:rPr>
              <w:t>van</w:t>
            </w:r>
            <w:r>
              <w:rPr>
                <w:spacing w:val="-4"/>
                <w:sz w:val="22"/>
              </w:rPr>
              <w:t> </w:t>
            </w:r>
            <w:r>
              <w:rPr>
                <w:sz w:val="22"/>
              </w:rPr>
              <w:t>richtlijnen</w:t>
            </w:r>
            <w:r>
              <w:rPr>
                <w:spacing w:val="-4"/>
                <w:sz w:val="22"/>
              </w:rPr>
              <w:t> </w:t>
            </w:r>
            <w:r>
              <w:rPr>
                <w:sz w:val="22"/>
              </w:rPr>
              <w:t>en</w:t>
            </w:r>
            <w:r>
              <w:rPr>
                <w:spacing w:val="-4"/>
                <w:sz w:val="22"/>
              </w:rPr>
              <w:t> </w:t>
            </w:r>
            <w:r>
              <w:rPr>
                <w:sz w:val="22"/>
              </w:rPr>
              <w:t>aanwijzingen</w:t>
            </w:r>
            <w:r>
              <w:rPr>
                <w:spacing w:val="-3"/>
                <w:sz w:val="22"/>
              </w:rPr>
              <w:t> </w:t>
            </w:r>
            <w:r>
              <w:rPr>
                <w:sz w:val="22"/>
              </w:rPr>
              <w:t>binnen</w:t>
            </w:r>
            <w:r>
              <w:rPr>
                <w:spacing w:val="-2"/>
                <w:sz w:val="22"/>
              </w:rPr>
              <w:t> </w:t>
            </w:r>
            <w:r>
              <w:rPr>
                <w:sz w:val="22"/>
              </w:rPr>
              <w:t>het</w:t>
            </w:r>
            <w:r>
              <w:rPr>
                <w:spacing w:val="-3"/>
                <w:sz w:val="22"/>
              </w:rPr>
              <w:t> </w:t>
            </w:r>
            <w:r>
              <w:rPr>
                <w:sz w:val="22"/>
              </w:rPr>
              <w:t>kader</w:t>
            </w:r>
            <w:r>
              <w:rPr>
                <w:spacing w:val="-4"/>
                <w:sz w:val="22"/>
              </w:rPr>
              <w:t> </w:t>
            </w:r>
            <w:r>
              <w:rPr>
                <w:sz w:val="22"/>
              </w:rPr>
              <w:t>van</w:t>
            </w:r>
            <w:r>
              <w:rPr>
                <w:spacing w:val="-3"/>
                <w:sz w:val="22"/>
              </w:rPr>
              <w:t> </w:t>
            </w:r>
            <w:r>
              <w:rPr>
                <w:sz w:val="22"/>
              </w:rPr>
              <w:t>de</w:t>
            </w:r>
            <w:r>
              <w:rPr>
                <w:spacing w:val="-3"/>
                <w:sz w:val="22"/>
              </w:rPr>
              <w:t> </w:t>
            </w:r>
            <w:r>
              <w:rPr>
                <w:sz w:val="22"/>
              </w:rPr>
              <w:t>OER</w:t>
            </w:r>
            <w:r>
              <w:rPr>
                <w:spacing w:val="-4"/>
                <w:sz w:val="22"/>
              </w:rPr>
              <w:t> </w:t>
            </w:r>
            <w:r>
              <w:rPr>
                <w:sz w:val="22"/>
              </w:rPr>
              <w:t>om</w:t>
            </w:r>
            <w:r>
              <w:rPr>
                <w:spacing w:val="-3"/>
                <w:sz w:val="22"/>
              </w:rPr>
              <w:t> </w:t>
            </w:r>
            <w:r>
              <w:rPr>
                <w:sz w:val="22"/>
              </w:rPr>
              <w:t>de</w:t>
            </w:r>
            <w:r>
              <w:rPr>
                <w:spacing w:val="-4"/>
                <w:sz w:val="22"/>
              </w:rPr>
              <w:t> </w:t>
            </w:r>
            <w:r>
              <w:rPr>
                <w:sz w:val="22"/>
              </w:rPr>
              <w:t>uitslag</w:t>
            </w:r>
            <w:r>
              <w:rPr>
                <w:spacing w:val="-3"/>
                <w:sz w:val="22"/>
              </w:rPr>
              <w:t> </w:t>
            </w:r>
            <w:r>
              <w:rPr>
                <w:sz w:val="22"/>
              </w:rPr>
              <w:t>van</w:t>
            </w:r>
            <w:r>
              <w:rPr>
                <w:spacing w:val="-3"/>
                <w:sz w:val="22"/>
              </w:rPr>
              <w:t> </w:t>
            </w:r>
            <w:r>
              <w:rPr>
                <w:sz w:val="22"/>
              </w:rPr>
              <w:t>de tentamens en examens te beoordelen en vast te stellen, bijv. via de</w:t>
            </w:r>
            <w:r>
              <w:rPr>
                <w:spacing w:val="-2"/>
                <w:sz w:val="22"/>
              </w:rPr>
              <w:t> </w:t>
            </w:r>
            <w:r>
              <w:rPr>
                <w:sz w:val="22"/>
              </w:rPr>
              <w:t>‘Regels en Richtlijnen van de </w:t>
            </w:r>
            <w:r>
              <w:rPr>
                <w:spacing w:val="-2"/>
                <w:sz w:val="22"/>
              </w:rPr>
              <w:t>Examencommissie’</w:t>
            </w:r>
          </w:p>
        </w:tc>
        <w:tc>
          <w:tcPr>
            <w:tcW w:w="866" w:type="dxa"/>
          </w:tcPr>
          <w:p>
            <w:pPr>
              <w:pStyle w:val="TableParagraph"/>
              <w:spacing w:before="22"/>
              <w:ind w:left="0"/>
              <w:jc w:val="left"/>
              <w:rPr>
                <w:sz w:val="22"/>
              </w:rPr>
            </w:pPr>
          </w:p>
          <w:p>
            <w:pPr>
              <w:pStyle w:val="TableParagraph"/>
              <w:rPr>
                <w:rFonts w:ascii="MS Gothic" w:hAnsi="MS Gothic"/>
                <w:sz w:val="22"/>
              </w:rPr>
            </w:pPr>
            <w:r>
              <w:rPr>
                <w:rFonts w:ascii="MS Gothic" w:hAnsi="MS Gothic"/>
                <w:spacing w:val="-10"/>
                <w:sz w:val="22"/>
              </w:rPr>
              <w:t>☐</w:t>
            </w:r>
          </w:p>
        </w:tc>
        <w:tc>
          <w:tcPr>
            <w:tcW w:w="866" w:type="dxa"/>
          </w:tcPr>
          <w:p>
            <w:pPr>
              <w:pStyle w:val="TableParagraph"/>
              <w:spacing w:before="22"/>
              <w:ind w:left="0"/>
              <w:jc w:val="left"/>
              <w:rPr>
                <w:sz w:val="22"/>
              </w:rPr>
            </w:pPr>
          </w:p>
          <w:p>
            <w:pPr>
              <w:pStyle w:val="TableParagraph"/>
              <w:ind w:right="2"/>
              <w:rPr>
                <w:rFonts w:ascii="MS Gothic" w:hAnsi="MS Gothic"/>
                <w:sz w:val="22"/>
              </w:rPr>
            </w:pPr>
            <w:r>
              <w:rPr>
                <w:rFonts w:ascii="MS Gothic" w:hAnsi="MS Gothic"/>
                <w:spacing w:val="-10"/>
                <w:sz w:val="22"/>
              </w:rPr>
              <w:t>☐</w:t>
            </w:r>
          </w:p>
        </w:tc>
        <w:tc>
          <w:tcPr>
            <w:tcW w:w="865" w:type="dxa"/>
          </w:tcPr>
          <w:p>
            <w:pPr>
              <w:pStyle w:val="TableParagraph"/>
              <w:spacing w:before="22"/>
              <w:ind w:left="0"/>
              <w:jc w:val="left"/>
              <w:rPr>
                <w:sz w:val="22"/>
              </w:rPr>
            </w:pPr>
          </w:p>
          <w:p>
            <w:pPr>
              <w:pStyle w:val="TableParagraph"/>
              <w:rPr>
                <w:rFonts w:ascii="MS Gothic" w:hAnsi="MS Gothic"/>
                <w:sz w:val="22"/>
              </w:rPr>
            </w:pPr>
            <w:r>
              <w:rPr>
                <w:rFonts w:ascii="MS Gothic" w:hAnsi="MS Gothic"/>
                <w:spacing w:val="-10"/>
                <w:sz w:val="22"/>
              </w:rPr>
              <w:t>☐</w:t>
            </w:r>
          </w:p>
        </w:tc>
        <w:tc>
          <w:tcPr>
            <w:tcW w:w="848" w:type="dxa"/>
          </w:tcPr>
          <w:p>
            <w:pPr>
              <w:pStyle w:val="TableParagraph"/>
              <w:spacing w:before="22"/>
              <w:ind w:left="0"/>
              <w:jc w:val="left"/>
              <w:rPr>
                <w:sz w:val="22"/>
              </w:rPr>
            </w:pPr>
          </w:p>
          <w:p>
            <w:pPr>
              <w:pStyle w:val="TableParagraph"/>
              <w:ind w:left="13" w:right="1"/>
              <w:rPr>
                <w:rFonts w:ascii="MS Gothic" w:hAnsi="MS Gothic"/>
                <w:sz w:val="22"/>
              </w:rPr>
            </w:pPr>
            <w:r>
              <w:rPr>
                <w:rFonts w:ascii="MS Gothic" w:hAnsi="MS Gothic"/>
                <w:spacing w:val="-10"/>
                <w:sz w:val="22"/>
              </w:rPr>
              <w:t>☐</w:t>
            </w:r>
          </w:p>
        </w:tc>
      </w:tr>
      <w:tr>
        <w:trPr>
          <w:trHeight w:val="290" w:hRule="atLeast"/>
        </w:trPr>
        <w:tc>
          <w:tcPr>
            <w:tcW w:w="374" w:type="dxa"/>
            <w:vMerge w:val="restart"/>
          </w:tcPr>
          <w:p>
            <w:pPr>
              <w:pStyle w:val="TableParagraph"/>
              <w:ind w:left="74"/>
              <w:jc w:val="left"/>
              <w:rPr>
                <w:sz w:val="22"/>
              </w:rPr>
            </w:pPr>
            <w:r>
              <w:rPr>
                <w:spacing w:val="-5"/>
                <w:sz w:val="22"/>
              </w:rPr>
              <w:t>12</w:t>
            </w:r>
          </w:p>
        </w:tc>
        <w:tc>
          <w:tcPr>
            <w:tcW w:w="13232" w:type="dxa"/>
            <w:gridSpan w:val="5"/>
          </w:tcPr>
          <w:p>
            <w:pPr>
              <w:pStyle w:val="TableParagraph"/>
              <w:spacing w:line="259" w:lineRule="exact" w:before="11"/>
              <w:ind w:left="69"/>
              <w:jc w:val="left"/>
              <w:rPr>
                <w:sz w:val="22"/>
              </w:rPr>
            </w:pPr>
            <w:r>
              <w:rPr>
                <w:sz w:val="22"/>
              </w:rPr>
              <w:t>Het</w:t>
            </w:r>
            <w:r>
              <w:rPr>
                <w:spacing w:val="-8"/>
                <w:sz w:val="22"/>
              </w:rPr>
              <w:t> </w:t>
            </w:r>
            <w:r>
              <w:rPr>
                <w:sz w:val="22"/>
              </w:rPr>
              <w:t>verlenen</w:t>
            </w:r>
            <w:r>
              <w:rPr>
                <w:spacing w:val="-5"/>
                <w:sz w:val="22"/>
              </w:rPr>
              <w:t> </w:t>
            </w:r>
            <w:r>
              <w:rPr>
                <w:sz w:val="22"/>
              </w:rPr>
              <w:t>van</w:t>
            </w:r>
            <w:r>
              <w:rPr>
                <w:spacing w:val="-8"/>
                <w:sz w:val="22"/>
              </w:rPr>
              <w:t> </w:t>
            </w:r>
            <w:r>
              <w:rPr>
                <w:sz w:val="22"/>
              </w:rPr>
              <w:t>vrijstellingen</w:t>
            </w:r>
            <w:r>
              <w:rPr>
                <w:spacing w:val="-7"/>
                <w:sz w:val="22"/>
              </w:rPr>
              <w:t> </w:t>
            </w:r>
            <w:r>
              <w:rPr>
                <w:sz w:val="22"/>
              </w:rPr>
              <w:t>voor</w:t>
            </w:r>
            <w:r>
              <w:rPr>
                <w:spacing w:val="-7"/>
                <w:sz w:val="22"/>
              </w:rPr>
              <w:t> </w:t>
            </w:r>
            <w:r>
              <w:rPr>
                <w:sz w:val="22"/>
              </w:rPr>
              <w:t>het</w:t>
            </w:r>
            <w:r>
              <w:rPr>
                <w:spacing w:val="-7"/>
                <w:sz w:val="22"/>
              </w:rPr>
              <w:t> </w:t>
            </w:r>
            <w:r>
              <w:rPr>
                <w:sz w:val="22"/>
              </w:rPr>
              <w:t>afleggen</w:t>
            </w:r>
            <w:r>
              <w:rPr>
                <w:spacing w:val="-6"/>
                <w:sz w:val="22"/>
              </w:rPr>
              <w:t> </w:t>
            </w:r>
            <w:r>
              <w:rPr>
                <w:sz w:val="22"/>
              </w:rPr>
              <w:t>van</w:t>
            </w:r>
            <w:r>
              <w:rPr>
                <w:spacing w:val="-7"/>
                <w:sz w:val="22"/>
              </w:rPr>
              <w:t> </w:t>
            </w:r>
            <w:r>
              <w:rPr>
                <w:sz w:val="22"/>
              </w:rPr>
              <w:t>een</w:t>
            </w:r>
            <w:r>
              <w:rPr>
                <w:spacing w:val="-7"/>
                <w:sz w:val="22"/>
              </w:rPr>
              <w:t> </w:t>
            </w:r>
            <w:r>
              <w:rPr>
                <w:sz w:val="22"/>
              </w:rPr>
              <w:t>of</w:t>
            </w:r>
            <w:r>
              <w:rPr>
                <w:spacing w:val="-7"/>
                <w:sz w:val="22"/>
              </w:rPr>
              <w:t> </w:t>
            </w:r>
            <w:r>
              <w:rPr>
                <w:sz w:val="22"/>
              </w:rPr>
              <w:t>meer</w:t>
            </w:r>
            <w:r>
              <w:rPr>
                <w:spacing w:val="-6"/>
                <w:sz w:val="22"/>
              </w:rPr>
              <w:t> </w:t>
            </w:r>
            <w:r>
              <w:rPr>
                <w:spacing w:val="-2"/>
                <w:sz w:val="22"/>
              </w:rPr>
              <w:t>tentamens</w:t>
            </w:r>
          </w:p>
        </w:tc>
      </w:tr>
      <w:tr>
        <w:trPr>
          <w:trHeight w:val="580" w:hRule="atLeast"/>
        </w:trPr>
        <w:tc>
          <w:tcPr>
            <w:tcW w:w="374" w:type="dxa"/>
            <w:vMerge/>
            <w:tcBorders>
              <w:top w:val="nil"/>
            </w:tcBorders>
          </w:tcPr>
          <w:p>
            <w:pPr>
              <w:rPr>
                <w:sz w:val="2"/>
                <w:szCs w:val="2"/>
              </w:rPr>
            </w:pPr>
          </w:p>
        </w:tc>
        <w:tc>
          <w:tcPr>
            <w:tcW w:w="9787" w:type="dxa"/>
          </w:tcPr>
          <w:p>
            <w:pPr>
              <w:pStyle w:val="TableParagraph"/>
              <w:numPr>
                <w:ilvl w:val="0"/>
                <w:numId w:val="15"/>
              </w:numPr>
              <w:tabs>
                <w:tab w:pos="414" w:val="left" w:leader="none"/>
              </w:tabs>
              <w:spacing w:line="270" w:lineRule="atLeast" w:before="10" w:after="0"/>
              <w:ind w:left="69" w:right="287" w:firstLine="0"/>
              <w:jc w:val="left"/>
              <w:rPr>
                <w:sz w:val="22"/>
              </w:rPr>
            </w:pPr>
            <w:r>
              <w:rPr>
                <w:sz w:val="22"/>
              </w:rPr>
              <w:t>De</w:t>
            </w:r>
            <w:r>
              <w:rPr>
                <w:spacing w:val="-3"/>
                <w:sz w:val="22"/>
              </w:rPr>
              <w:t> </w:t>
            </w:r>
            <w:r>
              <w:rPr>
                <w:sz w:val="22"/>
              </w:rPr>
              <w:t>motivering</w:t>
            </w:r>
            <w:r>
              <w:rPr>
                <w:spacing w:val="-4"/>
                <w:sz w:val="22"/>
              </w:rPr>
              <w:t> </w:t>
            </w:r>
            <w:r>
              <w:rPr>
                <w:sz w:val="22"/>
              </w:rPr>
              <w:t>op</w:t>
            </w:r>
            <w:r>
              <w:rPr>
                <w:spacing w:val="-3"/>
                <w:sz w:val="22"/>
              </w:rPr>
              <w:t> </w:t>
            </w:r>
            <w:r>
              <w:rPr>
                <w:sz w:val="22"/>
              </w:rPr>
              <w:t>basis</w:t>
            </w:r>
            <w:r>
              <w:rPr>
                <w:spacing w:val="-4"/>
                <w:sz w:val="22"/>
              </w:rPr>
              <w:t> </w:t>
            </w:r>
            <w:r>
              <w:rPr>
                <w:sz w:val="22"/>
              </w:rPr>
              <w:t>waarvan</w:t>
            </w:r>
            <w:r>
              <w:rPr>
                <w:spacing w:val="-4"/>
                <w:sz w:val="22"/>
              </w:rPr>
              <w:t> </w:t>
            </w:r>
            <w:r>
              <w:rPr>
                <w:sz w:val="22"/>
              </w:rPr>
              <w:t>vrijstellingen</w:t>
            </w:r>
            <w:r>
              <w:rPr>
                <w:spacing w:val="-4"/>
                <w:sz w:val="22"/>
              </w:rPr>
              <w:t> </w:t>
            </w:r>
            <w:r>
              <w:rPr>
                <w:sz w:val="22"/>
              </w:rPr>
              <w:t>worden</w:t>
            </w:r>
            <w:r>
              <w:rPr>
                <w:spacing w:val="-4"/>
                <w:sz w:val="22"/>
              </w:rPr>
              <w:t> </w:t>
            </w:r>
            <w:r>
              <w:rPr>
                <w:sz w:val="22"/>
              </w:rPr>
              <w:t>verleend</w:t>
            </w:r>
            <w:r>
              <w:rPr>
                <w:spacing w:val="-4"/>
                <w:sz w:val="22"/>
              </w:rPr>
              <w:t> </w:t>
            </w:r>
            <w:r>
              <w:rPr>
                <w:sz w:val="22"/>
              </w:rPr>
              <w:t>is</w:t>
            </w:r>
            <w:r>
              <w:rPr>
                <w:spacing w:val="-2"/>
                <w:sz w:val="22"/>
              </w:rPr>
              <w:t> </w:t>
            </w:r>
            <w:r>
              <w:rPr>
                <w:sz w:val="22"/>
              </w:rPr>
              <w:t>helder</w:t>
            </w:r>
            <w:r>
              <w:rPr>
                <w:spacing w:val="-3"/>
                <w:sz w:val="22"/>
              </w:rPr>
              <w:t> </w:t>
            </w:r>
            <w:r>
              <w:rPr>
                <w:sz w:val="22"/>
              </w:rPr>
              <w:t>en</w:t>
            </w:r>
            <w:r>
              <w:rPr>
                <w:spacing w:val="-4"/>
                <w:sz w:val="22"/>
              </w:rPr>
              <w:t> </w:t>
            </w:r>
            <w:r>
              <w:rPr>
                <w:sz w:val="22"/>
              </w:rPr>
              <w:t>duidelijk</w:t>
            </w:r>
            <w:r>
              <w:rPr>
                <w:spacing w:val="-3"/>
                <w:sz w:val="22"/>
              </w:rPr>
              <w:t> </w:t>
            </w:r>
            <w:r>
              <w:rPr>
                <w:sz w:val="22"/>
              </w:rPr>
              <w:t>geformuleerd</w:t>
            </w:r>
            <w:r>
              <w:rPr>
                <w:spacing w:val="-3"/>
                <w:sz w:val="22"/>
              </w:rPr>
              <w:t> </w:t>
            </w:r>
            <w:r>
              <w:rPr>
                <w:sz w:val="22"/>
              </w:rPr>
              <w:t>en op adequate wijze gearchiveerd</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289" w:hRule="atLeast"/>
        </w:trPr>
        <w:tc>
          <w:tcPr>
            <w:tcW w:w="374" w:type="dxa"/>
            <w:vMerge w:val="restart"/>
          </w:tcPr>
          <w:p>
            <w:pPr>
              <w:pStyle w:val="TableParagraph"/>
              <w:ind w:left="74"/>
              <w:jc w:val="left"/>
              <w:rPr>
                <w:sz w:val="22"/>
              </w:rPr>
            </w:pPr>
            <w:r>
              <w:rPr>
                <w:spacing w:val="-5"/>
                <w:sz w:val="22"/>
              </w:rPr>
              <w:t>13</w:t>
            </w:r>
          </w:p>
        </w:tc>
        <w:tc>
          <w:tcPr>
            <w:tcW w:w="13232" w:type="dxa"/>
            <w:gridSpan w:val="5"/>
          </w:tcPr>
          <w:p>
            <w:pPr>
              <w:pStyle w:val="TableParagraph"/>
              <w:spacing w:line="259" w:lineRule="exact" w:before="11"/>
              <w:ind w:left="69"/>
              <w:jc w:val="left"/>
              <w:rPr>
                <w:sz w:val="22"/>
              </w:rPr>
            </w:pPr>
            <w:r>
              <w:rPr>
                <w:sz w:val="22"/>
              </w:rPr>
              <w:t>Het</w:t>
            </w:r>
            <w:r>
              <w:rPr>
                <w:spacing w:val="-7"/>
                <w:sz w:val="22"/>
              </w:rPr>
              <w:t> </w:t>
            </w:r>
            <w:r>
              <w:rPr>
                <w:sz w:val="22"/>
              </w:rPr>
              <w:t>treffen</w:t>
            </w:r>
            <w:r>
              <w:rPr>
                <w:spacing w:val="-6"/>
                <w:sz w:val="22"/>
              </w:rPr>
              <w:t> </w:t>
            </w:r>
            <w:r>
              <w:rPr>
                <w:sz w:val="22"/>
              </w:rPr>
              <w:t>van</w:t>
            </w:r>
            <w:r>
              <w:rPr>
                <w:spacing w:val="-7"/>
                <w:sz w:val="22"/>
              </w:rPr>
              <w:t> </w:t>
            </w:r>
            <w:r>
              <w:rPr>
                <w:sz w:val="22"/>
              </w:rPr>
              <w:t>maatregelen</w:t>
            </w:r>
            <w:r>
              <w:rPr>
                <w:spacing w:val="-7"/>
                <w:sz w:val="22"/>
              </w:rPr>
              <w:t> </w:t>
            </w:r>
            <w:r>
              <w:rPr>
                <w:sz w:val="22"/>
              </w:rPr>
              <w:t>in</w:t>
            </w:r>
            <w:r>
              <w:rPr>
                <w:spacing w:val="-6"/>
                <w:sz w:val="22"/>
              </w:rPr>
              <w:t> </w:t>
            </w:r>
            <w:r>
              <w:rPr>
                <w:sz w:val="22"/>
              </w:rPr>
              <w:t>geval</w:t>
            </w:r>
            <w:r>
              <w:rPr>
                <w:spacing w:val="-7"/>
                <w:sz w:val="22"/>
              </w:rPr>
              <w:t> </w:t>
            </w:r>
            <w:r>
              <w:rPr>
                <w:sz w:val="22"/>
              </w:rPr>
              <w:t>van</w:t>
            </w:r>
            <w:r>
              <w:rPr>
                <w:spacing w:val="-7"/>
                <w:sz w:val="22"/>
              </w:rPr>
              <w:t> </w:t>
            </w:r>
            <w:r>
              <w:rPr>
                <w:spacing w:val="-2"/>
                <w:sz w:val="22"/>
              </w:rPr>
              <w:t>fraude</w:t>
            </w:r>
          </w:p>
        </w:tc>
      </w:tr>
      <w:tr>
        <w:trPr>
          <w:trHeight w:val="290" w:hRule="atLeast"/>
        </w:trPr>
        <w:tc>
          <w:tcPr>
            <w:tcW w:w="374" w:type="dxa"/>
            <w:vMerge/>
            <w:tcBorders>
              <w:top w:val="nil"/>
            </w:tcBorders>
          </w:tcPr>
          <w:p>
            <w:pPr>
              <w:rPr>
                <w:sz w:val="2"/>
                <w:szCs w:val="2"/>
              </w:rPr>
            </w:pPr>
          </w:p>
        </w:tc>
        <w:tc>
          <w:tcPr>
            <w:tcW w:w="9787" w:type="dxa"/>
          </w:tcPr>
          <w:p>
            <w:pPr>
              <w:pStyle w:val="TableParagraph"/>
              <w:numPr>
                <w:ilvl w:val="0"/>
                <w:numId w:val="16"/>
              </w:numPr>
              <w:tabs>
                <w:tab w:pos="414" w:val="left" w:leader="none"/>
              </w:tabs>
              <w:spacing w:line="265" w:lineRule="exact" w:before="5" w:after="0"/>
              <w:ind w:left="414" w:right="0" w:hanging="345"/>
              <w:jc w:val="left"/>
              <w:rPr>
                <w:sz w:val="22"/>
              </w:rPr>
            </w:pPr>
            <w:r>
              <w:rPr>
                <w:sz w:val="22"/>
              </w:rPr>
              <w:t>sancties</w:t>
            </w:r>
            <w:r>
              <w:rPr>
                <w:spacing w:val="-8"/>
                <w:sz w:val="22"/>
              </w:rPr>
              <w:t> </w:t>
            </w:r>
            <w:r>
              <w:rPr>
                <w:spacing w:val="-2"/>
                <w:sz w:val="22"/>
              </w:rPr>
              <w:t>opleggen</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90" w:hRule="atLeast"/>
        </w:trPr>
        <w:tc>
          <w:tcPr>
            <w:tcW w:w="374" w:type="dxa"/>
            <w:vMerge/>
            <w:tcBorders>
              <w:top w:val="nil"/>
            </w:tcBorders>
          </w:tcPr>
          <w:p>
            <w:pPr>
              <w:rPr>
                <w:sz w:val="2"/>
                <w:szCs w:val="2"/>
              </w:rPr>
            </w:pPr>
          </w:p>
        </w:tc>
        <w:tc>
          <w:tcPr>
            <w:tcW w:w="9787" w:type="dxa"/>
          </w:tcPr>
          <w:p>
            <w:pPr>
              <w:pStyle w:val="TableParagraph"/>
              <w:numPr>
                <w:ilvl w:val="0"/>
                <w:numId w:val="17"/>
              </w:numPr>
              <w:tabs>
                <w:tab w:pos="415" w:val="left" w:leader="none"/>
              </w:tabs>
              <w:spacing w:line="265" w:lineRule="exact" w:before="5" w:after="0"/>
              <w:ind w:left="415" w:right="0" w:hanging="346"/>
              <w:jc w:val="left"/>
              <w:rPr>
                <w:sz w:val="22"/>
              </w:rPr>
            </w:pPr>
            <w:r>
              <w:rPr>
                <w:sz w:val="22"/>
              </w:rPr>
              <w:t>treffen</w:t>
            </w:r>
            <w:r>
              <w:rPr>
                <w:spacing w:val="-6"/>
                <w:sz w:val="22"/>
              </w:rPr>
              <w:t> </w:t>
            </w:r>
            <w:r>
              <w:rPr>
                <w:sz w:val="22"/>
              </w:rPr>
              <w:t>van</w:t>
            </w:r>
            <w:r>
              <w:rPr>
                <w:spacing w:val="-7"/>
                <w:sz w:val="22"/>
              </w:rPr>
              <w:t> </w:t>
            </w:r>
            <w:r>
              <w:rPr>
                <w:sz w:val="22"/>
              </w:rPr>
              <w:t>maatregelen</w:t>
            </w:r>
            <w:r>
              <w:rPr>
                <w:spacing w:val="-7"/>
                <w:sz w:val="22"/>
              </w:rPr>
              <w:t> </w:t>
            </w:r>
            <w:r>
              <w:rPr>
                <w:sz w:val="22"/>
              </w:rPr>
              <w:t>om</w:t>
            </w:r>
            <w:r>
              <w:rPr>
                <w:spacing w:val="-6"/>
                <w:sz w:val="22"/>
              </w:rPr>
              <w:t> </w:t>
            </w:r>
            <w:r>
              <w:rPr>
                <w:sz w:val="22"/>
              </w:rPr>
              <w:t>fraude</w:t>
            </w:r>
            <w:r>
              <w:rPr>
                <w:spacing w:val="-6"/>
                <w:sz w:val="22"/>
              </w:rPr>
              <w:t> </w:t>
            </w:r>
            <w:r>
              <w:rPr>
                <w:sz w:val="22"/>
              </w:rPr>
              <w:t>te</w:t>
            </w:r>
            <w:r>
              <w:rPr>
                <w:spacing w:val="-7"/>
                <w:sz w:val="22"/>
              </w:rPr>
              <w:t> </w:t>
            </w:r>
            <w:r>
              <w:rPr>
                <w:sz w:val="22"/>
              </w:rPr>
              <w:t>voorkomen</w:t>
            </w:r>
            <w:r>
              <w:rPr>
                <w:spacing w:val="-5"/>
                <w:sz w:val="22"/>
              </w:rPr>
              <w:t> </w:t>
            </w:r>
            <w:r>
              <w:rPr>
                <w:sz w:val="22"/>
              </w:rPr>
              <w:t>en</w:t>
            </w:r>
            <w:r>
              <w:rPr>
                <w:spacing w:val="-7"/>
                <w:sz w:val="22"/>
              </w:rPr>
              <w:t> </w:t>
            </w:r>
            <w:r>
              <w:rPr>
                <w:sz w:val="22"/>
              </w:rPr>
              <w:t>op</w:t>
            </w:r>
            <w:r>
              <w:rPr>
                <w:spacing w:val="-6"/>
                <w:sz w:val="22"/>
              </w:rPr>
              <w:t> </w:t>
            </w:r>
            <w:r>
              <w:rPr>
                <w:sz w:val="22"/>
              </w:rPr>
              <w:t>te</w:t>
            </w:r>
            <w:r>
              <w:rPr>
                <w:spacing w:val="-6"/>
                <w:sz w:val="22"/>
              </w:rPr>
              <w:t> </w:t>
            </w:r>
            <w:r>
              <w:rPr>
                <w:spacing w:val="-2"/>
                <w:sz w:val="22"/>
              </w:rPr>
              <w:t>sporen</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89" w:hRule="atLeast"/>
        </w:trPr>
        <w:tc>
          <w:tcPr>
            <w:tcW w:w="374" w:type="dxa"/>
            <w:vMerge/>
            <w:tcBorders>
              <w:top w:val="nil"/>
            </w:tcBorders>
          </w:tcPr>
          <w:p>
            <w:pPr>
              <w:rPr>
                <w:sz w:val="2"/>
                <w:szCs w:val="2"/>
              </w:rPr>
            </w:pPr>
          </w:p>
        </w:tc>
        <w:tc>
          <w:tcPr>
            <w:tcW w:w="9787" w:type="dxa"/>
          </w:tcPr>
          <w:p>
            <w:pPr>
              <w:pStyle w:val="TableParagraph"/>
              <w:numPr>
                <w:ilvl w:val="0"/>
                <w:numId w:val="18"/>
              </w:numPr>
              <w:tabs>
                <w:tab w:pos="415" w:val="left" w:leader="none"/>
              </w:tabs>
              <w:spacing w:line="265" w:lineRule="exact" w:before="5" w:after="0"/>
              <w:ind w:left="415" w:right="0" w:hanging="346"/>
              <w:jc w:val="left"/>
              <w:rPr>
                <w:sz w:val="22"/>
              </w:rPr>
            </w:pPr>
            <w:r>
              <w:rPr>
                <w:sz w:val="22"/>
              </w:rPr>
              <w:t>toezicht</w:t>
            </w:r>
            <w:r>
              <w:rPr>
                <w:spacing w:val="-6"/>
                <w:sz w:val="22"/>
              </w:rPr>
              <w:t> </w:t>
            </w:r>
            <w:r>
              <w:rPr>
                <w:sz w:val="22"/>
              </w:rPr>
              <w:t>houden</w:t>
            </w:r>
            <w:r>
              <w:rPr>
                <w:spacing w:val="-5"/>
                <w:sz w:val="22"/>
              </w:rPr>
              <w:t> </w:t>
            </w:r>
            <w:r>
              <w:rPr>
                <w:sz w:val="22"/>
              </w:rPr>
              <w:t>op</w:t>
            </w:r>
            <w:r>
              <w:rPr>
                <w:spacing w:val="-6"/>
                <w:sz w:val="22"/>
              </w:rPr>
              <w:t> </w:t>
            </w:r>
            <w:r>
              <w:rPr>
                <w:sz w:val="22"/>
              </w:rPr>
              <w:t>de</w:t>
            </w:r>
            <w:r>
              <w:rPr>
                <w:spacing w:val="-6"/>
                <w:sz w:val="22"/>
              </w:rPr>
              <w:t> </w:t>
            </w:r>
            <w:r>
              <w:rPr>
                <w:sz w:val="22"/>
              </w:rPr>
              <w:t>naleving</w:t>
            </w:r>
            <w:r>
              <w:rPr>
                <w:spacing w:val="-7"/>
                <w:sz w:val="22"/>
              </w:rPr>
              <w:t> </w:t>
            </w:r>
            <w:r>
              <w:rPr>
                <w:sz w:val="22"/>
              </w:rPr>
              <w:t>van</w:t>
            </w:r>
            <w:r>
              <w:rPr>
                <w:spacing w:val="-6"/>
                <w:sz w:val="22"/>
              </w:rPr>
              <w:t> </w:t>
            </w:r>
            <w:r>
              <w:rPr>
                <w:sz w:val="22"/>
              </w:rPr>
              <w:t>deze</w:t>
            </w:r>
            <w:r>
              <w:rPr>
                <w:spacing w:val="-5"/>
                <w:sz w:val="22"/>
              </w:rPr>
              <w:t> </w:t>
            </w:r>
            <w:r>
              <w:rPr>
                <w:spacing w:val="-2"/>
                <w:sz w:val="22"/>
              </w:rPr>
              <w:t>maatregelen</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90" w:hRule="atLeast"/>
        </w:trPr>
        <w:tc>
          <w:tcPr>
            <w:tcW w:w="374" w:type="dxa"/>
            <w:vMerge w:val="restart"/>
          </w:tcPr>
          <w:p>
            <w:pPr>
              <w:pStyle w:val="TableParagraph"/>
              <w:ind w:left="74"/>
              <w:jc w:val="left"/>
              <w:rPr>
                <w:sz w:val="22"/>
              </w:rPr>
            </w:pPr>
            <w:r>
              <w:rPr>
                <w:spacing w:val="-5"/>
                <w:sz w:val="22"/>
              </w:rPr>
              <w:t>14</w:t>
            </w:r>
          </w:p>
        </w:tc>
        <w:tc>
          <w:tcPr>
            <w:tcW w:w="13232" w:type="dxa"/>
            <w:gridSpan w:val="5"/>
          </w:tcPr>
          <w:p>
            <w:pPr>
              <w:pStyle w:val="TableParagraph"/>
              <w:spacing w:line="259" w:lineRule="exact" w:before="11"/>
              <w:ind w:left="69"/>
              <w:jc w:val="left"/>
              <w:rPr>
                <w:sz w:val="22"/>
              </w:rPr>
            </w:pPr>
            <w:r>
              <w:rPr>
                <w:sz w:val="22"/>
              </w:rPr>
              <w:t>Het</w:t>
            </w:r>
            <w:r>
              <w:rPr>
                <w:spacing w:val="-8"/>
                <w:sz w:val="22"/>
              </w:rPr>
              <w:t> </w:t>
            </w:r>
            <w:r>
              <w:rPr>
                <w:sz w:val="22"/>
              </w:rPr>
              <w:t>aanwijzen</w:t>
            </w:r>
            <w:r>
              <w:rPr>
                <w:spacing w:val="-7"/>
                <w:sz w:val="22"/>
              </w:rPr>
              <w:t> </w:t>
            </w:r>
            <w:r>
              <w:rPr>
                <w:sz w:val="22"/>
              </w:rPr>
              <w:t>van</w:t>
            </w:r>
            <w:r>
              <w:rPr>
                <w:spacing w:val="-7"/>
                <w:sz w:val="22"/>
              </w:rPr>
              <w:t> </w:t>
            </w:r>
            <w:r>
              <w:rPr>
                <w:sz w:val="22"/>
              </w:rPr>
              <w:t>examinatoren</w:t>
            </w:r>
            <w:r>
              <w:rPr>
                <w:spacing w:val="-7"/>
                <w:sz w:val="22"/>
              </w:rPr>
              <w:t> </w:t>
            </w:r>
            <w:r>
              <w:rPr>
                <w:sz w:val="22"/>
              </w:rPr>
              <w:t>voor</w:t>
            </w:r>
            <w:r>
              <w:rPr>
                <w:spacing w:val="-8"/>
                <w:sz w:val="22"/>
              </w:rPr>
              <w:t> </w:t>
            </w:r>
            <w:r>
              <w:rPr>
                <w:sz w:val="22"/>
              </w:rPr>
              <w:t>het</w:t>
            </w:r>
            <w:r>
              <w:rPr>
                <w:spacing w:val="-7"/>
                <w:sz w:val="22"/>
              </w:rPr>
              <w:t> </w:t>
            </w:r>
            <w:r>
              <w:rPr>
                <w:sz w:val="22"/>
              </w:rPr>
              <w:t>afnemen</w:t>
            </w:r>
            <w:r>
              <w:rPr>
                <w:spacing w:val="-6"/>
                <w:sz w:val="22"/>
              </w:rPr>
              <w:t> </w:t>
            </w:r>
            <w:r>
              <w:rPr>
                <w:sz w:val="22"/>
              </w:rPr>
              <w:t>van</w:t>
            </w:r>
            <w:r>
              <w:rPr>
                <w:spacing w:val="-7"/>
                <w:sz w:val="22"/>
              </w:rPr>
              <w:t> </w:t>
            </w:r>
            <w:r>
              <w:rPr>
                <w:sz w:val="22"/>
              </w:rPr>
              <w:t>tentamens</w:t>
            </w:r>
            <w:r>
              <w:rPr>
                <w:spacing w:val="-8"/>
                <w:sz w:val="22"/>
              </w:rPr>
              <w:t> </w:t>
            </w:r>
            <w:r>
              <w:rPr>
                <w:sz w:val="22"/>
              </w:rPr>
              <w:t>en</w:t>
            </w:r>
            <w:r>
              <w:rPr>
                <w:spacing w:val="-7"/>
                <w:sz w:val="22"/>
              </w:rPr>
              <w:t> </w:t>
            </w:r>
            <w:r>
              <w:rPr>
                <w:sz w:val="22"/>
              </w:rPr>
              <w:t>het</w:t>
            </w:r>
            <w:r>
              <w:rPr>
                <w:spacing w:val="-6"/>
                <w:sz w:val="22"/>
              </w:rPr>
              <w:t> </w:t>
            </w:r>
            <w:r>
              <w:rPr>
                <w:sz w:val="22"/>
              </w:rPr>
              <w:t>vaststellen</w:t>
            </w:r>
            <w:r>
              <w:rPr>
                <w:spacing w:val="-7"/>
                <w:sz w:val="22"/>
              </w:rPr>
              <w:t> </w:t>
            </w:r>
            <w:r>
              <w:rPr>
                <w:sz w:val="22"/>
              </w:rPr>
              <w:t>van</w:t>
            </w:r>
            <w:r>
              <w:rPr>
                <w:spacing w:val="-7"/>
                <w:sz w:val="22"/>
              </w:rPr>
              <w:t> </w:t>
            </w:r>
            <w:r>
              <w:rPr>
                <w:sz w:val="22"/>
              </w:rPr>
              <w:t>de</w:t>
            </w:r>
            <w:r>
              <w:rPr>
                <w:spacing w:val="-6"/>
                <w:sz w:val="22"/>
              </w:rPr>
              <w:t> </w:t>
            </w:r>
            <w:r>
              <w:rPr>
                <w:sz w:val="22"/>
              </w:rPr>
              <w:t>uitslag</w:t>
            </w:r>
            <w:r>
              <w:rPr>
                <w:spacing w:val="-7"/>
                <w:sz w:val="22"/>
              </w:rPr>
              <w:t> </w:t>
            </w:r>
            <w:r>
              <w:rPr>
                <w:spacing w:val="-2"/>
                <w:sz w:val="22"/>
              </w:rPr>
              <w:t>daarvan</w:t>
            </w:r>
          </w:p>
        </w:tc>
      </w:tr>
      <w:tr>
        <w:trPr>
          <w:trHeight w:val="580" w:hRule="atLeast"/>
        </w:trPr>
        <w:tc>
          <w:tcPr>
            <w:tcW w:w="374" w:type="dxa"/>
            <w:vMerge/>
            <w:tcBorders>
              <w:top w:val="nil"/>
            </w:tcBorders>
          </w:tcPr>
          <w:p>
            <w:pPr>
              <w:rPr>
                <w:sz w:val="2"/>
                <w:szCs w:val="2"/>
              </w:rPr>
            </w:pPr>
          </w:p>
        </w:tc>
        <w:tc>
          <w:tcPr>
            <w:tcW w:w="9787" w:type="dxa"/>
          </w:tcPr>
          <w:p>
            <w:pPr>
              <w:pStyle w:val="TableParagraph"/>
              <w:numPr>
                <w:ilvl w:val="0"/>
                <w:numId w:val="19"/>
              </w:numPr>
              <w:tabs>
                <w:tab w:pos="414" w:val="left" w:leader="none"/>
              </w:tabs>
              <w:spacing w:line="240" w:lineRule="auto" w:before="150" w:after="0"/>
              <w:ind w:left="414" w:right="0" w:hanging="345"/>
              <w:jc w:val="left"/>
              <w:rPr>
                <w:sz w:val="22"/>
              </w:rPr>
            </w:pPr>
            <w:r>
              <w:rPr>
                <w:sz w:val="22"/>
              </w:rPr>
              <w:t>De</w:t>
            </w:r>
            <w:r>
              <w:rPr>
                <w:spacing w:val="-9"/>
                <w:sz w:val="22"/>
              </w:rPr>
              <w:t> </w:t>
            </w:r>
            <w:r>
              <w:rPr>
                <w:sz w:val="22"/>
              </w:rPr>
              <w:t>examencommissie</w:t>
            </w:r>
            <w:r>
              <w:rPr>
                <w:spacing w:val="-8"/>
                <w:sz w:val="22"/>
              </w:rPr>
              <w:t> </w:t>
            </w:r>
            <w:r>
              <w:rPr>
                <w:sz w:val="22"/>
              </w:rPr>
              <w:t>heeft</w:t>
            </w:r>
            <w:r>
              <w:rPr>
                <w:spacing w:val="-9"/>
                <w:sz w:val="22"/>
              </w:rPr>
              <w:t> </w:t>
            </w:r>
            <w:r>
              <w:rPr>
                <w:sz w:val="22"/>
              </w:rPr>
              <w:t>criteria</w:t>
            </w:r>
            <w:r>
              <w:rPr>
                <w:spacing w:val="-7"/>
                <w:sz w:val="22"/>
              </w:rPr>
              <w:t> </w:t>
            </w:r>
            <w:r>
              <w:rPr>
                <w:sz w:val="22"/>
              </w:rPr>
              <w:t>vastgesteld</w:t>
            </w:r>
            <w:r>
              <w:rPr>
                <w:spacing w:val="-10"/>
                <w:sz w:val="22"/>
              </w:rPr>
              <w:t> </w:t>
            </w:r>
            <w:r>
              <w:rPr>
                <w:sz w:val="22"/>
              </w:rPr>
              <w:t>voor</w:t>
            </w:r>
            <w:r>
              <w:rPr>
                <w:spacing w:val="-9"/>
                <w:sz w:val="22"/>
              </w:rPr>
              <w:t> </w:t>
            </w:r>
            <w:r>
              <w:rPr>
                <w:sz w:val="22"/>
              </w:rPr>
              <w:t>het</w:t>
            </w:r>
            <w:r>
              <w:rPr>
                <w:spacing w:val="-9"/>
                <w:sz w:val="22"/>
              </w:rPr>
              <w:t> </w:t>
            </w:r>
            <w:r>
              <w:rPr>
                <w:sz w:val="22"/>
              </w:rPr>
              <w:t>aanwijzen</w:t>
            </w:r>
            <w:r>
              <w:rPr>
                <w:spacing w:val="-10"/>
                <w:sz w:val="22"/>
              </w:rPr>
              <w:t> </w:t>
            </w:r>
            <w:r>
              <w:rPr>
                <w:sz w:val="22"/>
              </w:rPr>
              <w:t>van</w:t>
            </w:r>
            <w:r>
              <w:rPr>
                <w:spacing w:val="-8"/>
                <w:sz w:val="22"/>
              </w:rPr>
              <w:t> </w:t>
            </w:r>
            <w:r>
              <w:rPr>
                <w:spacing w:val="-2"/>
                <w:sz w:val="22"/>
              </w:rPr>
              <w:t>examinatoren</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1"/>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bl>
    <w:p>
      <w:pPr>
        <w:pStyle w:val="TableParagraph"/>
        <w:spacing w:after="0"/>
        <w:rPr>
          <w:rFonts w:ascii="MS Gothic" w:hAnsi="MS Gothic"/>
          <w:sz w:val="22"/>
        </w:rPr>
        <w:sectPr>
          <w:pgSz w:w="16840" w:h="11910" w:orient="landscape"/>
          <w:pgMar w:top="1340" w:bottom="280" w:left="1417" w:right="1559"/>
        </w:sectPr>
      </w:pPr>
    </w:p>
    <w:p>
      <w:pPr>
        <w:pStyle w:val="BodyText"/>
        <w:rPr>
          <w:sz w:val="7"/>
        </w:rPr>
      </w:pPr>
    </w:p>
    <w:tbl>
      <w:tblPr>
        <w:tblW w:w="0" w:type="auto"/>
        <w:jc w:val="left"/>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4"/>
        <w:gridCol w:w="9787"/>
        <w:gridCol w:w="866"/>
        <w:gridCol w:w="866"/>
        <w:gridCol w:w="865"/>
        <w:gridCol w:w="848"/>
      </w:tblGrid>
      <w:tr>
        <w:trPr>
          <w:trHeight w:val="290" w:hRule="atLeast"/>
        </w:trPr>
        <w:tc>
          <w:tcPr>
            <w:tcW w:w="374" w:type="dxa"/>
            <w:vMerge w:val="restart"/>
          </w:tcPr>
          <w:p>
            <w:pPr>
              <w:pStyle w:val="TableParagraph"/>
              <w:ind w:left="0"/>
              <w:jc w:val="left"/>
              <w:rPr>
                <w:rFonts w:ascii="Times New Roman"/>
                <w:sz w:val="20"/>
              </w:rPr>
            </w:pPr>
          </w:p>
        </w:tc>
        <w:tc>
          <w:tcPr>
            <w:tcW w:w="9787" w:type="dxa"/>
          </w:tcPr>
          <w:p>
            <w:pPr>
              <w:pStyle w:val="TableParagraph"/>
              <w:numPr>
                <w:ilvl w:val="0"/>
                <w:numId w:val="20"/>
              </w:numPr>
              <w:tabs>
                <w:tab w:pos="414" w:val="left" w:leader="none"/>
              </w:tabs>
              <w:spacing w:line="265" w:lineRule="exact" w:before="5" w:after="0"/>
              <w:ind w:left="414" w:right="0" w:hanging="345"/>
              <w:jc w:val="left"/>
              <w:rPr>
                <w:sz w:val="22"/>
              </w:rPr>
            </w:pPr>
            <w:r>
              <w:rPr>
                <w:sz w:val="22"/>
              </w:rPr>
              <w:t>De</w:t>
            </w:r>
            <w:r>
              <w:rPr>
                <w:spacing w:val="-10"/>
                <w:sz w:val="22"/>
              </w:rPr>
              <w:t> </w:t>
            </w:r>
            <w:r>
              <w:rPr>
                <w:sz w:val="22"/>
              </w:rPr>
              <w:t>examencommissie</w:t>
            </w:r>
            <w:r>
              <w:rPr>
                <w:spacing w:val="-9"/>
                <w:sz w:val="22"/>
              </w:rPr>
              <w:t> </w:t>
            </w:r>
            <w:r>
              <w:rPr>
                <w:sz w:val="22"/>
              </w:rPr>
              <w:t>actualiseert</w:t>
            </w:r>
            <w:r>
              <w:rPr>
                <w:spacing w:val="-9"/>
                <w:sz w:val="22"/>
              </w:rPr>
              <w:t> </w:t>
            </w:r>
            <w:r>
              <w:rPr>
                <w:sz w:val="22"/>
              </w:rPr>
              <w:t>jaarlijks</w:t>
            </w:r>
            <w:r>
              <w:rPr>
                <w:spacing w:val="-10"/>
                <w:sz w:val="22"/>
              </w:rPr>
              <w:t> </w:t>
            </w:r>
            <w:r>
              <w:rPr>
                <w:sz w:val="22"/>
              </w:rPr>
              <w:t>de</w:t>
            </w:r>
            <w:r>
              <w:rPr>
                <w:spacing w:val="-10"/>
                <w:sz w:val="22"/>
              </w:rPr>
              <w:t> </w:t>
            </w:r>
            <w:r>
              <w:rPr>
                <w:sz w:val="22"/>
              </w:rPr>
              <w:t>lijst</w:t>
            </w:r>
            <w:r>
              <w:rPr>
                <w:spacing w:val="-10"/>
                <w:sz w:val="22"/>
              </w:rPr>
              <w:t> </w:t>
            </w:r>
            <w:r>
              <w:rPr>
                <w:sz w:val="22"/>
              </w:rPr>
              <w:t>van</w:t>
            </w:r>
            <w:r>
              <w:rPr>
                <w:spacing w:val="-10"/>
                <w:sz w:val="22"/>
              </w:rPr>
              <w:t> </w:t>
            </w:r>
            <w:r>
              <w:rPr>
                <w:sz w:val="22"/>
              </w:rPr>
              <w:t>aangewezen</w:t>
            </w:r>
            <w:r>
              <w:rPr>
                <w:spacing w:val="-10"/>
                <w:sz w:val="22"/>
              </w:rPr>
              <w:t> </w:t>
            </w:r>
            <w:r>
              <w:rPr>
                <w:spacing w:val="-2"/>
                <w:sz w:val="22"/>
              </w:rPr>
              <w:t>examinatoren</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580" w:hRule="atLeast"/>
        </w:trPr>
        <w:tc>
          <w:tcPr>
            <w:tcW w:w="374" w:type="dxa"/>
            <w:vMerge/>
            <w:tcBorders>
              <w:top w:val="nil"/>
            </w:tcBorders>
          </w:tcPr>
          <w:p>
            <w:pPr>
              <w:rPr>
                <w:sz w:val="2"/>
                <w:szCs w:val="2"/>
              </w:rPr>
            </w:pPr>
          </w:p>
        </w:tc>
        <w:tc>
          <w:tcPr>
            <w:tcW w:w="9787" w:type="dxa"/>
          </w:tcPr>
          <w:p>
            <w:pPr>
              <w:pStyle w:val="TableParagraph"/>
              <w:numPr>
                <w:ilvl w:val="0"/>
                <w:numId w:val="21"/>
              </w:numPr>
              <w:tabs>
                <w:tab w:pos="414" w:val="left" w:leader="none"/>
              </w:tabs>
              <w:spacing w:line="270" w:lineRule="atLeast" w:before="10" w:after="0"/>
              <w:ind w:left="69" w:right="315" w:firstLine="0"/>
              <w:jc w:val="left"/>
              <w:rPr>
                <w:sz w:val="22"/>
              </w:rPr>
            </w:pPr>
            <w:r>
              <w:rPr>
                <w:sz w:val="22"/>
              </w:rPr>
              <w:t>De</w:t>
            </w:r>
            <w:r>
              <w:rPr>
                <w:spacing w:val="-3"/>
                <w:sz w:val="22"/>
              </w:rPr>
              <w:t> </w:t>
            </w:r>
            <w:r>
              <w:rPr>
                <w:sz w:val="22"/>
              </w:rPr>
              <w:t>examencommissie</w:t>
            </w:r>
            <w:r>
              <w:rPr>
                <w:spacing w:val="-3"/>
                <w:sz w:val="22"/>
              </w:rPr>
              <w:t> </w:t>
            </w:r>
            <w:r>
              <w:rPr>
                <w:sz w:val="22"/>
              </w:rPr>
              <w:t>houdt</w:t>
            </w:r>
            <w:r>
              <w:rPr>
                <w:spacing w:val="-3"/>
                <w:sz w:val="22"/>
              </w:rPr>
              <w:t> </w:t>
            </w:r>
            <w:r>
              <w:rPr>
                <w:sz w:val="22"/>
              </w:rPr>
              <w:t>doorlopend</w:t>
            </w:r>
            <w:r>
              <w:rPr>
                <w:spacing w:val="-3"/>
                <w:sz w:val="22"/>
              </w:rPr>
              <w:t> </w:t>
            </w:r>
            <w:r>
              <w:rPr>
                <w:sz w:val="22"/>
              </w:rPr>
              <w:t>een</w:t>
            </w:r>
            <w:r>
              <w:rPr>
                <w:spacing w:val="-3"/>
                <w:sz w:val="22"/>
              </w:rPr>
              <w:t> </w:t>
            </w:r>
            <w:r>
              <w:rPr>
                <w:sz w:val="22"/>
              </w:rPr>
              <w:t>lijst</w:t>
            </w:r>
            <w:r>
              <w:rPr>
                <w:spacing w:val="-3"/>
                <w:sz w:val="22"/>
              </w:rPr>
              <w:t> </w:t>
            </w:r>
            <w:r>
              <w:rPr>
                <w:sz w:val="22"/>
              </w:rPr>
              <w:t>bij</w:t>
            </w:r>
            <w:r>
              <w:rPr>
                <w:spacing w:val="-4"/>
                <w:sz w:val="22"/>
              </w:rPr>
              <w:t> </w:t>
            </w:r>
            <w:r>
              <w:rPr>
                <w:sz w:val="22"/>
              </w:rPr>
              <w:t>van</w:t>
            </w:r>
            <w:r>
              <w:rPr>
                <w:spacing w:val="-3"/>
                <w:sz w:val="22"/>
              </w:rPr>
              <w:t> </w:t>
            </w:r>
            <w:r>
              <w:rPr>
                <w:sz w:val="22"/>
              </w:rPr>
              <w:t>de</w:t>
            </w:r>
            <w:r>
              <w:rPr>
                <w:spacing w:val="-3"/>
                <w:sz w:val="22"/>
              </w:rPr>
              <w:t> </w:t>
            </w:r>
            <w:r>
              <w:rPr>
                <w:sz w:val="22"/>
              </w:rPr>
              <w:t>examinatoren</w:t>
            </w:r>
            <w:r>
              <w:rPr>
                <w:spacing w:val="-3"/>
                <w:sz w:val="22"/>
              </w:rPr>
              <w:t> </w:t>
            </w:r>
            <w:r>
              <w:rPr>
                <w:sz w:val="22"/>
              </w:rPr>
              <w:t>die</w:t>
            </w:r>
            <w:r>
              <w:rPr>
                <w:spacing w:val="-4"/>
                <w:sz w:val="22"/>
              </w:rPr>
              <w:t> </w:t>
            </w:r>
            <w:r>
              <w:rPr>
                <w:sz w:val="22"/>
              </w:rPr>
              <w:t>bevoegd</w:t>
            </w:r>
            <w:r>
              <w:rPr>
                <w:spacing w:val="-4"/>
                <w:sz w:val="22"/>
              </w:rPr>
              <w:t> </w:t>
            </w:r>
            <w:r>
              <w:rPr>
                <w:sz w:val="22"/>
              </w:rPr>
              <w:t>zijn</w:t>
            </w:r>
            <w:r>
              <w:rPr>
                <w:spacing w:val="-4"/>
                <w:sz w:val="22"/>
              </w:rPr>
              <w:t> </w:t>
            </w:r>
            <w:r>
              <w:rPr>
                <w:sz w:val="22"/>
              </w:rPr>
              <w:t>om</w:t>
            </w:r>
            <w:r>
              <w:rPr>
                <w:spacing w:val="-4"/>
                <w:sz w:val="22"/>
              </w:rPr>
              <w:t> </w:t>
            </w:r>
            <w:r>
              <w:rPr>
                <w:sz w:val="22"/>
              </w:rPr>
              <w:t>stages en scripties te beoordelen</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289" w:hRule="atLeast"/>
        </w:trPr>
        <w:tc>
          <w:tcPr>
            <w:tcW w:w="374" w:type="dxa"/>
            <w:vMerge/>
            <w:tcBorders>
              <w:top w:val="nil"/>
            </w:tcBorders>
          </w:tcPr>
          <w:p>
            <w:pPr>
              <w:rPr>
                <w:sz w:val="2"/>
                <w:szCs w:val="2"/>
              </w:rPr>
            </w:pPr>
          </w:p>
        </w:tc>
        <w:tc>
          <w:tcPr>
            <w:tcW w:w="9787" w:type="dxa"/>
          </w:tcPr>
          <w:p>
            <w:pPr>
              <w:pStyle w:val="TableParagraph"/>
              <w:numPr>
                <w:ilvl w:val="0"/>
                <w:numId w:val="22"/>
              </w:numPr>
              <w:tabs>
                <w:tab w:pos="414" w:val="left" w:leader="none"/>
              </w:tabs>
              <w:spacing w:line="265" w:lineRule="exact" w:before="5" w:after="0"/>
              <w:ind w:left="414" w:right="0" w:hanging="345"/>
              <w:jc w:val="left"/>
              <w:rPr>
                <w:sz w:val="22"/>
              </w:rPr>
            </w:pPr>
            <w:r>
              <w:rPr>
                <w:sz w:val="22"/>
              </w:rPr>
              <w:t>De</w:t>
            </w:r>
            <w:r>
              <w:rPr>
                <w:spacing w:val="-7"/>
                <w:sz w:val="22"/>
              </w:rPr>
              <w:t> </w:t>
            </w:r>
            <w:r>
              <w:rPr>
                <w:sz w:val="22"/>
              </w:rPr>
              <w:t>lijst</w:t>
            </w:r>
            <w:r>
              <w:rPr>
                <w:spacing w:val="-6"/>
                <w:sz w:val="22"/>
              </w:rPr>
              <w:t> </w:t>
            </w:r>
            <w:r>
              <w:rPr>
                <w:sz w:val="22"/>
              </w:rPr>
              <w:t>wordt</w:t>
            </w:r>
            <w:r>
              <w:rPr>
                <w:spacing w:val="-8"/>
                <w:sz w:val="22"/>
              </w:rPr>
              <w:t> </w:t>
            </w:r>
            <w:r>
              <w:rPr>
                <w:sz w:val="22"/>
              </w:rPr>
              <w:t>aan</w:t>
            </w:r>
            <w:r>
              <w:rPr>
                <w:spacing w:val="-7"/>
                <w:sz w:val="22"/>
              </w:rPr>
              <w:t> </w:t>
            </w:r>
            <w:r>
              <w:rPr>
                <w:sz w:val="22"/>
              </w:rPr>
              <w:t>de</w:t>
            </w:r>
            <w:r>
              <w:rPr>
                <w:spacing w:val="-7"/>
                <w:sz w:val="22"/>
              </w:rPr>
              <w:t> </w:t>
            </w:r>
            <w:r>
              <w:rPr>
                <w:sz w:val="22"/>
              </w:rPr>
              <w:t>examinatoren</w:t>
            </w:r>
            <w:r>
              <w:rPr>
                <w:spacing w:val="-6"/>
                <w:sz w:val="22"/>
              </w:rPr>
              <w:t> </w:t>
            </w:r>
            <w:r>
              <w:rPr>
                <w:sz w:val="22"/>
              </w:rPr>
              <w:t>beschikbaar</w:t>
            </w:r>
            <w:r>
              <w:rPr>
                <w:spacing w:val="-7"/>
                <w:sz w:val="22"/>
              </w:rPr>
              <w:t> </w:t>
            </w:r>
            <w:r>
              <w:rPr>
                <w:spacing w:val="-2"/>
                <w:sz w:val="22"/>
              </w:rPr>
              <w:t>gesteld</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579" w:hRule="atLeast"/>
        </w:trPr>
        <w:tc>
          <w:tcPr>
            <w:tcW w:w="374" w:type="dxa"/>
            <w:vMerge/>
            <w:tcBorders>
              <w:top w:val="nil"/>
            </w:tcBorders>
          </w:tcPr>
          <w:p>
            <w:pPr>
              <w:rPr>
                <w:sz w:val="2"/>
                <w:szCs w:val="2"/>
              </w:rPr>
            </w:pPr>
          </w:p>
        </w:tc>
        <w:tc>
          <w:tcPr>
            <w:tcW w:w="9787" w:type="dxa"/>
          </w:tcPr>
          <w:p>
            <w:pPr>
              <w:pStyle w:val="TableParagraph"/>
              <w:numPr>
                <w:ilvl w:val="0"/>
                <w:numId w:val="23"/>
              </w:numPr>
              <w:tabs>
                <w:tab w:pos="415" w:val="left" w:leader="none"/>
              </w:tabs>
              <w:spacing w:line="240" w:lineRule="auto" w:before="149" w:after="0"/>
              <w:ind w:left="415" w:right="0" w:hanging="346"/>
              <w:jc w:val="left"/>
              <w:rPr>
                <w:sz w:val="22"/>
              </w:rPr>
            </w:pPr>
            <w:r>
              <w:rPr>
                <w:sz w:val="22"/>
              </w:rPr>
              <w:t>Examinatoren</w:t>
            </w:r>
            <w:r>
              <w:rPr>
                <w:spacing w:val="-8"/>
                <w:sz w:val="22"/>
              </w:rPr>
              <w:t> </w:t>
            </w:r>
            <w:r>
              <w:rPr>
                <w:sz w:val="22"/>
              </w:rPr>
              <w:t>van</w:t>
            </w:r>
            <w:r>
              <w:rPr>
                <w:spacing w:val="-7"/>
                <w:sz w:val="22"/>
              </w:rPr>
              <w:t> </w:t>
            </w:r>
            <w:r>
              <w:rPr>
                <w:sz w:val="22"/>
              </w:rPr>
              <w:t>wie</w:t>
            </w:r>
            <w:r>
              <w:rPr>
                <w:spacing w:val="-5"/>
                <w:sz w:val="22"/>
              </w:rPr>
              <w:t> </w:t>
            </w:r>
            <w:r>
              <w:rPr>
                <w:sz w:val="22"/>
              </w:rPr>
              <w:t>de</w:t>
            </w:r>
            <w:r>
              <w:rPr>
                <w:spacing w:val="-8"/>
                <w:sz w:val="22"/>
              </w:rPr>
              <w:t> </w:t>
            </w:r>
            <w:r>
              <w:rPr>
                <w:sz w:val="22"/>
              </w:rPr>
              <w:t>vermelding</w:t>
            </w:r>
            <w:r>
              <w:rPr>
                <w:spacing w:val="-7"/>
                <w:sz w:val="22"/>
              </w:rPr>
              <w:t> </w:t>
            </w:r>
            <w:r>
              <w:rPr>
                <w:sz w:val="22"/>
              </w:rPr>
              <w:t>op</w:t>
            </w:r>
            <w:r>
              <w:rPr>
                <w:spacing w:val="-7"/>
                <w:sz w:val="22"/>
              </w:rPr>
              <w:t> </w:t>
            </w:r>
            <w:r>
              <w:rPr>
                <w:sz w:val="22"/>
              </w:rPr>
              <w:t>de</w:t>
            </w:r>
            <w:r>
              <w:rPr>
                <w:spacing w:val="-7"/>
                <w:sz w:val="22"/>
              </w:rPr>
              <w:t> </w:t>
            </w:r>
            <w:r>
              <w:rPr>
                <w:sz w:val="22"/>
              </w:rPr>
              <w:t>lijst</w:t>
            </w:r>
            <w:r>
              <w:rPr>
                <w:spacing w:val="-7"/>
                <w:sz w:val="22"/>
              </w:rPr>
              <w:t> </w:t>
            </w:r>
            <w:r>
              <w:rPr>
                <w:sz w:val="22"/>
              </w:rPr>
              <w:t>verandert</w:t>
            </w:r>
            <w:r>
              <w:rPr>
                <w:spacing w:val="-6"/>
                <w:sz w:val="22"/>
              </w:rPr>
              <w:t> </w:t>
            </w:r>
            <w:r>
              <w:rPr>
                <w:sz w:val="22"/>
              </w:rPr>
              <w:t>worden</w:t>
            </w:r>
            <w:r>
              <w:rPr>
                <w:spacing w:val="-6"/>
                <w:sz w:val="22"/>
              </w:rPr>
              <w:t> </w:t>
            </w:r>
            <w:r>
              <w:rPr>
                <w:sz w:val="22"/>
              </w:rPr>
              <w:t>hiervan</w:t>
            </w:r>
            <w:r>
              <w:rPr>
                <w:spacing w:val="-7"/>
                <w:sz w:val="22"/>
              </w:rPr>
              <w:t> </w:t>
            </w:r>
            <w:r>
              <w:rPr>
                <w:sz w:val="22"/>
              </w:rPr>
              <w:t>op</w:t>
            </w:r>
            <w:r>
              <w:rPr>
                <w:spacing w:val="-7"/>
                <w:sz w:val="22"/>
              </w:rPr>
              <w:t> </w:t>
            </w:r>
            <w:r>
              <w:rPr>
                <w:sz w:val="22"/>
              </w:rPr>
              <w:t>de</w:t>
            </w:r>
            <w:r>
              <w:rPr>
                <w:spacing w:val="-6"/>
                <w:sz w:val="22"/>
              </w:rPr>
              <w:t> </w:t>
            </w:r>
            <w:r>
              <w:rPr>
                <w:sz w:val="22"/>
              </w:rPr>
              <w:t>hoogte</w:t>
            </w:r>
            <w:r>
              <w:rPr>
                <w:spacing w:val="-7"/>
                <w:sz w:val="22"/>
              </w:rPr>
              <w:t> </w:t>
            </w:r>
            <w:r>
              <w:rPr>
                <w:spacing w:val="-2"/>
                <w:sz w:val="22"/>
              </w:rPr>
              <w:t>gesteld</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580" w:hRule="atLeast"/>
        </w:trPr>
        <w:tc>
          <w:tcPr>
            <w:tcW w:w="374" w:type="dxa"/>
            <w:vMerge/>
            <w:tcBorders>
              <w:top w:val="nil"/>
            </w:tcBorders>
          </w:tcPr>
          <w:p>
            <w:pPr>
              <w:rPr>
                <w:sz w:val="2"/>
                <w:szCs w:val="2"/>
              </w:rPr>
            </w:pPr>
          </w:p>
        </w:tc>
        <w:tc>
          <w:tcPr>
            <w:tcW w:w="9787" w:type="dxa"/>
          </w:tcPr>
          <w:p>
            <w:pPr>
              <w:pStyle w:val="TableParagraph"/>
              <w:numPr>
                <w:ilvl w:val="0"/>
                <w:numId w:val="24"/>
              </w:numPr>
              <w:tabs>
                <w:tab w:pos="414" w:val="left" w:leader="none"/>
              </w:tabs>
              <w:spacing w:line="270" w:lineRule="atLeast" w:before="10" w:after="0"/>
              <w:ind w:left="69" w:right="252" w:firstLine="0"/>
              <w:jc w:val="left"/>
              <w:rPr>
                <w:sz w:val="22"/>
              </w:rPr>
            </w:pPr>
            <w:r>
              <w:rPr>
                <w:sz w:val="22"/>
              </w:rPr>
              <w:t>De</w:t>
            </w:r>
            <w:r>
              <w:rPr>
                <w:spacing w:val="-4"/>
                <w:sz w:val="22"/>
              </w:rPr>
              <w:t> </w:t>
            </w:r>
            <w:r>
              <w:rPr>
                <w:sz w:val="22"/>
              </w:rPr>
              <w:t>examencommissie</w:t>
            </w:r>
            <w:r>
              <w:rPr>
                <w:spacing w:val="-4"/>
                <w:sz w:val="22"/>
              </w:rPr>
              <w:t> </w:t>
            </w:r>
            <w:r>
              <w:rPr>
                <w:sz w:val="22"/>
              </w:rPr>
              <w:t>geeft</w:t>
            </w:r>
            <w:r>
              <w:rPr>
                <w:spacing w:val="-4"/>
                <w:sz w:val="22"/>
              </w:rPr>
              <w:t> </w:t>
            </w:r>
            <w:r>
              <w:rPr>
                <w:sz w:val="22"/>
              </w:rPr>
              <w:t>examinatoren</w:t>
            </w:r>
            <w:r>
              <w:rPr>
                <w:spacing w:val="-4"/>
                <w:sz w:val="22"/>
              </w:rPr>
              <w:t> </w:t>
            </w:r>
            <w:r>
              <w:rPr>
                <w:sz w:val="22"/>
              </w:rPr>
              <w:t>richtlijnen</w:t>
            </w:r>
            <w:r>
              <w:rPr>
                <w:spacing w:val="-4"/>
                <w:sz w:val="22"/>
              </w:rPr>
              <w:t> </w:t>
            </w:r>
            <w:r>
              <w:rPr>
                <w:sz w:val="22"/>
              </w:rPr>
              <w:t>voor</w:t>
            </w:r>
            <w:r>
              <w:rPr>
                <w:spacing w:val="-4"/>
                <w:sz w:val="22"/>
              </w:rPr>
              <w:t> </w:t>
            </w:r>
            <w:r>
              <w:rPr>
                <w:sz w:val="22"/>
              </w:rPr>
              <w:t>de</w:t>
            </w:r>
            <w:r>
              <w:rPr>
                <w:spacing w:val="-4"/>
                <w:sz w:val="22"/>
              </w:rPr>
              <w:t> </w:t>
            </w:r>
            <w:r>
              <w:rPr>
                <w:sz w:val="22"/>
              </w:rPr>
              <w:t>constructie,</w:t>
            </w:r>
            <w:r>
              <w:rPr>
                <w:spacing w:val="-4"/>
                <w:sz w:val="22"/>
              </w:rPr>
              <w:t> </w:t>
            </w:r>
            <w:r>
              <w:rPr>
                <w:sz w:val="22"/>
              </w:rPr>
              <w:t>afname,</w:t>
            </w:r>
            <w:r>
              <w:rPr>
                <w:spacing w:val="-4"/>
                <w:sz w:val="22"/>
              </w:rPr>
              <w:t> </w:t>
            </w:r>
            <w:r>
              <w:rPr>
                <w:sz w:val="22"/>
              </w:rPr>
              <w:t>en</w:t>
            </w:r>
            <w:r>
              <w:rPr>
                <w:spacing w:val="-4"/>
                <w:sz w:val="22"/>
              </w:rPr>
              <w:t> </w:t>
            </w:r>
            <w:r>
              <w:rPr>
                <w:sz w:val="22"/>
              </w:rPr>
              <w:t>beoordeling</w:t>
            </w:r>
            <w:r>
              <w:rPr>
                <w:spacing w:val="-4"/>
                <w:sz w:val="22"/>
              </w:rPr>
              <w:t> </w:t>
            </w:r>
            <w:r>
              <w:rPr>
                <w:sz w:val="22"/>
              </w:rPr>
              <w:t>van tentamens (al dan niet via R&amp;R en of andere toetsafspraken)</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289" w:hRule="atLeast"/>
        </w:trPr>
        <w:tc>
          <w:tcPr>
            <w:tcW w:w="374" w:type="dxa"/>
            <w:vMerge/>
            <w:tcBorders>
              <w:top w:val="nil"/>
            </w:tcBorders>
          </w:tcPr>
          <w:p>
            <w:pPr>
              <w:rPr>
                <w:sz w:val="2"/>
                <w:szCs w:val="2"/>
              </w:rPr>
            </w:pPr>
          </w:p>
        </w:tc>
        <w:tc>
          <w:tcPr>
            <w:tcW w:w="9787" w:type="dxa"/>
          </w:tcPr>
          <w:p>
            <w:pPr>
              <w:pStyle w:val="TableParagraph"/>
              <w:numPr>
                <w:ilvl w:val="0"/>
                <w:numId w:val="25"/>
              </w:numPr>
              <w:tabs>
                <w:tab w:pos="414" w:val="left" w:leader="none"/>
              </w:tabs>
              <w:spacing w:line="265" w:lineRule="exact" w:before="5" w:after="0"/>
              <w:ind w:left="414" w:right="0" w:hanging="345"/>
              <w:jc w:val="left"/>
              <w:rPr>
                <w:sz w:val="22"/>
              </w:rPr>
            </w:pPr>
            <w:r>
              <w:rPr>
                <w:sz w:val="22"/>
              </w:rPr>
              <w:t>De</w:t>
            </w:r>
            <w:r>
              <w:rPr>
                <w:spacing w:val="-7"/>
                <w:sz w:val="22"/>
              </w:rPr>
              <w:t> </w:t>
            </w:r>
            <w:r>
              <w:rPr>
                <w:sz w:val="22"/>
              </w:rPr>
              <w:t>handtekening</w:t>
            </w:r>
            <w:r>
              <w:rPr>
                <w:spacing w:val="-7"/>
                <w:sz w:val="22"/>
              </w:rPr>
              <w:t> </w:t>
            </w:r>
            <w:r>
              <w:rPr>
                <w:sz w:val="22"/>
              </w:rPr>
              <w:t>en</w:t>
            </w:r>
            <w:r>
              <w:rPr>
                <w:spacing w:val="-7"/>
                <w:sz w:val="22"/>
              </w:rPr>
              <w:t> </w:t>
            </w:r>
            <w:r>
              <w:rPr>
                <w:sz w:val="22"/>
              </w:rPr>
              <w:t>paraaf</w:t>
            </w:r>
            <w:r>
              <w:rPr>
                <w:spacing w:val="-7"/>
                <w:sz w:val="22"/>
              </w:rPr>
              <w:t> </w:t>
            </w:r>
            <w:r>
              <w:rPr>
                <w:sz w:val="22"/>
              </w:rPr>
              <w:t>van</w:t>
            </w:r>
            <w:r>
              <w:rPr>
                <w:spacing w:val="-8"/>
                <w:sz w:val="22"/>
              </w:rPr>
              <w:t> </w:t>
            </w:r>
            <w:r>
              <w:rPr>
                <w:sz w:val="22"/>
              </w:rPr>
              <w:t>examinatoren</w:t>
            </w:r>
            <w:r>
              <w:rPr>
                <w:spacing w:val="-6"/>
                <w:sz w:val="22"/>
              </w:rPr>
              <w:t> </w:t>
            </w:r>
            <w:r>
              <w:rPr>
                <w:sz w:val="22"/>
              </w:rPr>
              <w:t>is</w:t>
            </w:r>
            <w:r>
              <w:rPr>
                <w:spacing w:val="-6"/>
                <w:sz w:val="22"/>
              </w:rPr>
              <w:t> </w:t>
            </w:r>
            <w:r>
              <w:rPr>
                <w:sz w:val="22"/>
              </w:rPr>
              <w:t>aanwezig</w:t>
            </w:r>
            <w:r>
              <w:rPr>
                <w:spacing w:val="-6"/>
                <w:sz w:val="22"/>
              </w:rPr>
              <w:t> </w:t>
            </w:r>
            <w:r>
              <w:rPr>
                <w:sz w:val="22"/>
              </w:rPr>
              <w:t>bij</w:t>
            </w:r>
            <w:r>
              <w:rPr>
                <w:spacing w:val="-7"/>
                <w:sz w:val="22"/>
              </w:rPr>
              <w:t> </w:t>
            </w:r>
            <w:r>
              <w:rPr>
                <w:sz w:val="22"/>
              </w:rPr>
              <w:t>de</w:t>
            </w:r>
            <w:r>
              <w:rPr>
                <w:spacing w:val="-7"/>
                <w:sz w:val="22"/>
              </w:rPr>
              <w:t> </w:t>
            </w:r>
            <w:r>
              <w:rPr>
                <w:spacing w:val="-2"/>
                <w:sz w:val="22"/>
              </w:rPr>
              <w:t>onderwijsbalie</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580" w:hRule="atLeast"/>
        </w:trPr>
        <w:tc>
          <w:tcPr>
            <w:tcW w:w="374" w:type="dxa"/>
            <w:vMerge/>
            <w:tcBorders>
              <w:top w:val="nil"/>
            </w:tcBorders>
          </w:tcPr>
          <w:p>
            <w:pPr>
              <w:rPr>
                <w:sz w:val="2"/>
                <w:szCs w:val="2"/>
              </w:rPr>
            </w:pPr>
          </w:p>
        </w:tc>
        <w:tc>
          <w:tcPr>
            <w:tcW w:w="9787" w:type="dxa"/>
          </w:tcPr>
          <w:p>
            <w:pPr>
              <w:pStyle w:val="TableParagraph"/>
              <w:numPr>
                <w:ilvl w:val="0"/>
                <w:numId w:val="26"/>
              </w:numPr>
              <w:tabs>
                <w:tab w:pos="414" w:val="left" w:leader="none"/>
              </w:tabs>
              <w:spacing w:line="270" w:lineRule="atLeast" w:before="10" w:after="0"/>
              <w:ind w:left="69" w:right="370" w:firstLine="0"/>
              <w:jc w:val="left"/>
              <w:rPr>
                <w:sz w:val="22"/>
              </w:rPr>
            </w:pPr>
            <w:r>
              <w:rPr>
                <w:sz w:val="22"/>
              </w:rPr>
              <w:t>De</w:t>
            </w:r>
            <w:r>
              <w:rPr>
                <w:spacing w:val="-3"/>
                <w:sz w:val="22"/>
              </w:rPr>
              <w:t> </w:t>
            </w:r>
            <w:r>
              <w:rPr>
                <w:sz w:val="22"/>
              </w:rPr>
              <w:t>handtekening</w:t>
            </w:r>
            <w:r>
              <w:rPr>
                <w:spacing w:val="-4"/>
                <w:sz w:val="22"/>
              </w:rPr>
              <w:t> </w:t>
            </w:r>
            <w:r>
              <w:rPr>
                <w:sz w:val="22"/>
              </w:rPr>
              <w:t>en</w:t>
            </w:r>
            <w:r>
              <w:rPr>
                <w:spacing w:val="-3"/>
                <w:sz w:val="22"/>
              </w:rPr>
              <w:t> </w:t>
            </w:r>
            <w:r>
              <w:rPr>
                <w:sz w:val="22"/>
              </w:rPr>
              <w:t>paraaf</w:t>
            </w:r>
            <w:r>
              <w:rPr>
                <w:spacing w:val="-4"/>
                <w:sz w:val="22"/>
              </w:rPr>
              <w:t> </w:t>
            </w:r>
            <w:r>
              <w:rPr>
                <w:sz w:val="22"/>
              </w:rPr>
              <w:t>van</w:t>
            </w:r>
            <w:r>
              <w:rPr>
                <w:spacing w:val="-4"/>
                <w:sz w:val="22"/>
              </w:rPr>
              <w:t> </w:t>
            </w:r>
            <w:r>
              <w:rPr>
                <w:sz w:val="22"/>
              </w:rPr>
              <w:t>examinatoren</w:t>
            </w:r>
            <w:r>
              <w:rPr>
                <w:spacing w:val="-3"/>
                <w:sz w:val="22"/>
              </w:rPr>
              <w:t> </w:t>
            </w:r>
            <w:r>
              <w:rPr>
                <w:sz w:val="22"/>
              </w:rPr>
              <w:t>zijn</w:t>
            </w:r>
            <w:r>
              <w:rPr>
                <w:spacing w:val="-4"/>
                <w:sz w:val="22"/>
              </w:rPr>
              <w:t> </w:t>
            </w:r>
            <w:r>
              <w:rPr>
                <w:sz w:val="22"/>
              </w:rPr>
              <w:t>doorgegeven</w:t>
            </w:r>
            <w:r>
              <w:rPr>
                <w:spacing w:val="-4"/>
                <w:sz w:val="22"/>
              </w:rPr>
              <w:t> </w:t>
            </w:r>
            <w:r>
              <w:rPr>
                <w:sz w:val="22"/>
              </w:rPr>
              <w:t>aan</w:t>
            </w:r>
            <w:r>
              <w:rPr>
                <w:spacing w:val="-4"/>
                <w:sz w:val="22"/>
              </w:rPr>
              <w:t> </w:t>
            </w:r>
            <w:r>
              <w:rPr>
                <w:sz w:val="22"/>
              </w:rPr>
              <w:t>de</w:t>
            </w:r>
            <w:r>
              <w:rPr>
                <w:spacing w:val="-4"/>
                <w:sz w:val="22"/>
              </w:rPr>
              <w:t> </w:t>
            </w:r>
            <w:r>
              <w:rPr>
                <w:sz w:val="22"/>
              </w:rPr>
              <w:t>DIV</w:t>
            </w:r>
            <w:r>
              <w:rPr>
                <w:spacing w:val="-1"/>
                <w:sz w:val="22"/>
              </w:rPr>
              <w:t> </w:t>
            </w:r>
            <w:r>
              <w:rPr>
                <w:sz w:val="22"/>
              </w:rPr>
              <w:t>via</w:t>
            </w:r>
            <w:r>
              <w:rPr>
                <w:spacing w:val="-4"/>
                <w:sz w:val="22"/>
              </w:rPr>
              <w:t> </w:t>
            </w:r>
            <w:hyperlink r:id="rId5">
              <w:r>
                <w:rPr>
                  <w:sz w:val="22"/>
                </w:rPr>
                <w:t>baliediv@uva.nl</w:t>
              </w:r>
            </w:hyperlink>
            <w:r>
              <w:rPr>
                <w:spacing w:val="-4"/>
                <w:sz w:val="22"/>
              </w:rPr>
              <w:t> </w:t>
            </w:r>
            <w:r>
              <w:rPr>
                <w:sz w:val="22"/>
              </w:rPr>
              <w:t>en</w:t>
            </w:r>
            <w:r>
              <w:rPr>
                <w:spacing w:val="-3"/>
                <w:sz w:val="22"/>
              </w:rPr>
              <w:t> </w:t>
            </w:r>
            <w:r>
              <w:rPr>
                <w:sz w:val="22"/>
              </w:rPr>
              <w:t>cc aan </w:t>
            </w:r>
            <w:hyperlink r:id="rId6">
              <w:r>
                <w:rPr>
                  <w:sz w:val="22"/>
                </w:rPr>
                <w:t>examenaanvragen@uva.nl</w:t>
              </w:r>
            </w:hyperlink>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579" w:hRule="atLeast"/>
        </w:trPr>
        <w:tc>
          <w:tcPr>
            <w:tcW w:w="374" w:type="dxa"/>
          </w:tcPr>
          <w:p>
            <w:pPr>
              <w:pStyle w:val="TableParagraph"/>
              <w:ind w:left="8" w:right="1"/>
              <w:rPr>
                <w:sz w:val="22"/>
              </w:rPr>
            </w:pPr>
            <w:r>
              <w:rPr>
                <w:spacing w:val="-5"/>
                <w:sz w:val="22"/>
              </w:rPr>
              <w:t>15</w:t>
            </w:r>
          </w:p>
        </w:tc>
        <w:tc>
          <w:tcPr>
            <w:tcW w:w="9787" w:type="dxa"/>
          </w:tcPr>
          <w:p>
            <w:pPr>
              <w:pStyle w:val="TableParagraph"/>
              <w:spacing w:before="22"/>
              <w:ind w:left="69"/>
              <w:jc w:val="left"/>
              <w:rPr>
                <w:sz w:val="22"/>
              </w:rPr>
            </w:pPr>
            <w:r>
              <w:rPr>
                <w:sz w:val="22"/>
              </w:rPr>
              <w:t>Het</w:t>
            </w:r>
            <w:r>
              <w:rPr>
                <w:spacing w:val="-3"/>
                <w:sz w:val="22"/>
              </w:rPr>
              <w:t> </w:t>
            </w:r>
            <w:r>
              <w:rPr>
                <w:sz w:val="22"/>
              </w:rPr>
              <w:t>uitreiken</w:t>
            </w:r>
            <w:r>
              <w:rPr>
                <w:spacing w:val="-2"/>
                <w:sz w:val="22"/>
              </w:rPr>
              <w:t> </w:t>
            </w:r>
            <w:r>
              <w:rPr>
                <w:sz w:val="22"/>
              </w:rPr>
              <w:t>van</w:t>
            </w:r>
            <w:r>
              <w:rPr>
                <w:spacing w:val="-4"/>
                <w:sz w:val="22"/>
              </w:rPr>
              <w:t> </w:t>
            </w:r>
            <w:r>
              <w:rPr>
                <w:sz w:val="22"/>
              </w:rPr>
              <w:t>het</w:t>
            </w:r>
            <w:r>
              <w:rPr>
                <w:spacing w:val="-3"/>
                <w:sz w:val="22"/>
              </w:rPr>
              <w:t> </w:t>
            </w:r>
            <w:r>
              <w:rPr>
                <w:sz w:val="22"/>
              </w:rPr>
              <w:t>getuigschrift,</w:t>
            </w:r>
            <w:r>
              <w:rPr>
                <w:spacing w:val="-2"/>
                <w:sz w:val="22"/>
              </w:rPr>
              <w:t> </w:t>
            </w:r>
            <w:r>
              <w:rPr>
                <w:sz w:val="22"/>
              </w:rPr>
              <w:t>met</w:t>
            </w:r>
            <w:r>
              <w:rPr>
                <w:spacing w:val="-2"/>
                <w:sz w:val="22"/>
              </w:rPr>
              <w:t> </w:t>
            </w:r>
            <w:r>
              <w:rPr>
                <w:sz w:val="22"/>
              </w:rPr>
              <w:t>daaraan</w:t>
            </w:r>
            <w:r>
              <w:rPr>
                <w:spacing w:val="-4"/>
                <w:sz w:val="22"/>
              </w:rPr>
              <w:t> </w:t>
            </w:r>
            <w:r>
              <w:rPr>
                <w:sz w:val="22"/>
              </w:rPr>
              <w:t>toegevoegd</w:t>
            </w:r>
            <w:r>
              <w:rPr>
                <w:spacing w:val="-4"/>
                <w:sz w:val="22"/>
              </w:rPr>
              <w:t> </w:t>
            </w:r>
            <w:r>
              <w:rPr>
                <w:sz w:val="22"/>
              </w:rPr>
              <w:t>het</w:t>
            </w:r>
            <w:r>
              <w:rPr>
                <w:spacing w:val="-3"/>
                <w:sz w:val="22"/>
              </w:rPr>
              <w:t> </w:t>
            </w:r>
            <w:r>
              <w:rPr>
                <w:sz w:val="22"/>
              </w:rPr>
              <w:t>diplomasupplement,</w:t>
            </w:r>
            <w:r>
              <w:rPr>
                <w:spacing w:val="-2"/>
                <w:sz w:val="22"/>
              </w:rPr>
              <w:t> </w:t>
            </w:r>
            <w:r>
              <w:rPr>
                <w:sz w:val="22"/>
              </w:rPr>
              <w:t>ten</w:t>
            </w:r>
            <w:r>
              <w:rPr>
                <w:spacing w:val="-4"/>
                <w:sz w:val="22"/>
              </w:rPr>
              <w:t> </w:t>
            </w:r>
            <w:r>
              <w:rPr>
                <w:sz w:val="22"/>
              </w:rPr>
              <w:t>bewijze</w:t>
            </w:r>
            <w:r>
              <w:rPr>
                <w:spacing w:val="-4"/>
                <w:sz w:val="22"/>
              </w:rPr>
              <w:t> </w:t>
            </w:r>
            <w:r>
              <w:rPr>
                <w:sz w:val="22"/>
              </w:rPr>
              <w:t>dat</w:t>
            </w:r>
            <w:r>
              <w:rPr>
                <w:spacing w:val="-4"/>
                <w:sz w:val="22"/>
              </w:rPr>
              <w:t> </w:t>
            </w:r>
            <w:r>
              <w:rPr>
                <w:sz w:val="22"/>
              </w:rPr>
              <w:t>het examen met goed gevolg is afgelegd</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580" w:hRule="atLeast"/>
        </w:trPr>
        <w:tc>
          <w:tcPr>
            <w:tcW w:w="374" w:type="dxa"/>
          </w:tcPr>
          <w:p>
            <w:pPr>
              <w:pStyle w:val="TableParagraph"/>
              <w:ind w:left="8" w:right="1"/>
              <w:rPr>
                <w:sz w:val="22"/>
              </w:rPr>
            </w:pPr>
            <w:r>
              <w:rPr>
                <w:spacing w:val="-5"/>
                <w:sz w:val="22"/>
              </w:rPr>
              <w:t>16</w:t>
            </w:r>
          </w:p>
        </w:tc>
        <w:tc>
          <w:tcPr>
            <w:tcW w:w="9787" w:type="dxa"/>
          </w:tcPr>
          <w:p>
            <w:pPr>
              <w:pStyle w:val="TableParagraph"/>
              <w:spacing w:before="22"/>
              <w:ind w:left="69"/>
              <w:jc w:val="left"/>
              <w:rPr>
                <w:sz w:val="22"/>
              </w:rPr>
            </w:pPr>
            <w:r>
              <w:rPr>
                <w:sz w:val="22"/>
              </w:rPr>
              <w:t>Het</w:t>
            </w:r>
            <w:r>
              <w:rPr>
                <w:spacing w:val="-4"/>
                <w:sz w:val="22"/>
              </w:rPr>
              <w:t> </w:t>
            </w:r>
            <w:r>
              <w:rPr>
                <w:sz w:val="22"/>
              </w:rPr>
              <w:t>verlenen</w:t>
            </w:r>
            <w:r>
              <w:rPr>
                <w:spacing w:val="-2"/>
                <w:sz w:val="22"/>
              </w:rPr>
              <w:t> </w:t>
            </w:r>
            <w:r>
              <w:rPr>
                <w:sz w:val="22"/>
              </w:rPr>
              <w:t>van</w:t>
            </w:r>
            <w:r>
              <w:rPr>
                <w:spacing w:val="-4"/>
                <w:sz w:val="22"/>
              </w:rPr>
              <w:t> </w:t>
            </w:r>
            <w:r>
              <w:rPr>
                <w:sz w:val="22"/>
              </w:rPr>
              <w:t>toestemming</w:t>
            </w:r>
            <w:r>
              <w:rPr>
                <w:spacing w:val="-3"/>
                <w:sz w:val="22"/>
              </w:rPr>
              <w:t> </w:t>
            </w:r>
            <w:r>
              <w:rPr>
                <w:sz w:val="22"/>
              </w:rPr>
              <w:t>aan</w:t>
            </w:r>
            <w:r>
              <w:rPr>
                <w:spacing w:val="-4"/>
                <w:sz w:val="22"/>
              </w:rPr>
              <w:t> </w:t>
            </w:r>
            <w:r>
              <w:rPr>
                <w:sz w:val="22"/>
              </w:rPr>
              <w:t>een</w:t>
            </w:r>
            <w:r>
              <w:rPr>
                <w:spacing w:val="-3"/>
                <w:sz w:val="22"/>
              </w:rPr>
              <w:t> </w:t>
            </w:r>
            <w:r>
              <w:rPr>
                <w:sz w:val="22"/>
              </w:rPr>
              <w:t>student</w:t>
            </w:r>
            <w:r>
              <w:rPr>
                <w:spacing w:val="-3"/>
                <w:sz w:val="22"/>
              </w:rPr>
              <w:t> </w:t>
            </w:r>
            <w:r>
              <w:rPr>
                <w:sz w:val="22"/>
              </w:rPr>
              <w:t>om</w:t>
            </w:r>
            <w:r>
              <w:rPr>
                <w:spacing w:val="-3"/>
                <w:sz w:val="22"/>
              </w:rPr>
              <w:t> </w:t>
            </w:r>
            <w:r>
              <w:rPr>
                <w:sz w:val="22"/>
              </w:rPr>
              <w:t>een</w:t>
            </w:r>
            <w:r>
              <w:rPr>
                <w:spacing w:val="-4"/>
                <w:sz w:val="22"/>
              </w:rPr>
              <w:t> </w:t>
            </w:r>
            <w:r>
              <w:rPr>
                <w:sz w:val="22"/>
              </w:rPr>
              <w:t>vrij</w:t>
            </w:r>
            <w:r>
              <w:rPr>
                <w:spacing w:val="-4"/>
                <w:sz w:val="22"/>
              </w:rPr>
              <w:t> </w:t>
            </w:r>
            <w:r>
              <w:rPr>
                <w:sz w:val="22"/>
              </w:rPr>
              <w:t>onderwijsprogramma</w:t>
            </w:r>
            <w:r>
              <w:rPr>
                <w:spacing w:val="-4"/>
                <w:sz w:val="22"/>
              </w:rPr>
              <w:t> </w:t>
            </w:r>
            <w:r>
              <w:rPr>
                <w:sz w:val="22"/>
              </w:rPr>
              <w:t>te</w:t>
            </w:r>
            <w:r>
              <w:rPr>
                <w:spacing w:val="-3"/>
                <w:sz w:val="22"/>
              </w:rPr>
              <w:t> </w:t>
            </w:r>
            <w:r>
              <w:rPr>
                <w:sz w:val="22"/>
              </w:rPr>
              <w:t>volgen,</w:t>
            </w:r>
            <w:r>
              <w:rPr>
                <w:spacing w:val="-2"/>
                <w:sz w:val="22"/>
              </w:rPr>
              <w:t> </w:t>
            </w:r>
            <w:r>
              <w:rPr>
                <w:sz w:val="22"/>
              </w:rPr>
              <w:t>waarvan</w:t>
            </w:r>
            <w:r>
              <w:rPr>
                <w:spacing w:val="-4"/>
                <w:sz w:val="22"/>
              </w:rPr>
              <w:t> </w:t>
            </w:r>
            <w:r>
              <w:rPr>
                <w:sz w:val="22"/>
              </w:rPr>
              <w:t>het examen leidt tot het verkrijgen van een graad</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869" w:hRule="atLeast"/>
        </w:trPr>
        <w:tc>
          <w:tcPr>
            <w:tcW w:w="374" w:type="dxa"/>
          </w:tcPr>
          <w:p>
            <w:pPr>
              <w:pStyle w:val="TableParagraph"/>
              <w:ind w:left="8" w:right="1"/>
              <w:rPr>
                <w:sz w:val="22"/>
              </w:rPr>
            </w:pPr>
            <w:r>
              <w:rPr>
                <w:spacing w:val="-5"/>
                <w:sz w:val="22"/>
              </w:rPr>
              <w:t>17</w:t>
            </w:r>
          </w:p>
        </w:tc>
        <w:tc>
          <w:tcPr>
            <w:tcW w:w="9787" w:type="dxa"/>
          </w:tcPr>
          <w:p>
            <w:pPr>
              <w:pStyle w:val="TableParagraph"/>
              <w:ind w:left="69" w:right="160"/>
              <w:jc w:val="left"/>
              <w:rPr>
                <w:sz w:val="22"/>
              </w:rPr>
            </w:pPr>
            <w:r>
              <w:rPr>
                <w:sz w:val="22"/>
              </w:rPr>
              <w:t>Het</w:t>
            </w:r>
            <w:r>
              <w:rPr>
                <w:spacing w:val="-3"/>
                <w:sz w:val="22"/>
              </w:rPr>
              <w:t> </w:t>
            </w:r>
            <w:r>
              <w:rPr>
                <w:sz w:val="22"/>
              </w:rPr>
              <w:t>uitreiken</w:t>
            </w:r>
            <w:r>
              <w:rPr>
                <w:spacing w:val="-2"/>
                <w:sz w:val="22"/>
              </w:rPr>
              <w:t> </w:t>
            </w:r>
            <w:r>
              <w:rPr>
                <w:sz w:val="22"/>
              </w:rPr>
              <w:t>van</w:t>
            </w:r>
            <w:r>
              <w:rPr>
                <w:spacing w:val="-4"/>
                <w:sz w:val="22"/>
              </w:rPr>
              <w:t> </w:t>
            </w:r>
            <w:r>
              <w:rPr>
                <w:sz w:val="22"/>
              </w:rPr>
              <w:t>een</w:t>
            </w:r>
            <w:r>
              <w:rPr>
                <w:spacing w:val="-3"/>
                <w:sz w:val="22"/>
              </w:rPr>
              <w:t> </w:t>
            </w:r>
            <w:r>
              <w:rPr>
                <w:sz w:val="22"/>
              </w:rPr>
              <w:t>verklaring</w:t>
            </w:r>
            <w:r>
              <w:rPr>
                <w:spacing w:val="-4"/>
                <w:sz w:val="22"/>
              </w:rPr>
              <w:t> </w:t>
            </w:r>
            <w:r>
              <w:rPr>
                <w:sz w:val="22"/>
              </w:rPr>
              <w:t>van</w:t>
            </w:r>
            <w:r>
              <w:rPr>
                <w:spacing w:val="-3"/>
                <w:sz w:val="22"/>
              </w:rPr>
              <w:t> </w:t>
            </w:r>
            <w:r>
              <w:rPr>
                <w:sz w:val="22"/>
              </w:rPr>
              <w:t>behaalde</w:t>
            </w:r>
            <w:r>
              <w:rPr>
                <w:spacing w:val="-4"/>
                <w:sz w:val="22"/>
              </w:rPr>
              <w:t> </w:t>
            </w:r>
            <w:r>
              <w:rPr>
                <w:sz w:val="22"/>
              </w:rPr>
              <w:t>tentamens</w:t>
            </w:r>
            <w:r>
              <w:rPr>
                <w:spacing w:val="-4"/>
                <w:sz w:val="22"/>
              </w:rPr>
              <w:t> </w:t>
            </w:r>
            <w:r>
              <w:rPr>
                <w:sz w:val="22"/>
              </w:rPr>
              <w:t>aan</w:t>
            </w:r>
            <w:r>
              <w:rPr>
                <w:spacing w:val="-4"/>
                <w:sz w:val="22"/>
              </w:rPr>
              <w:t> </w:t>
            </w:r>
            <w:r>
              <w:rPr>
                <w:sz w:val="22"/>
              </w:rPr>
              <w:t>diegene</w:t>
            </w:r>
            <w:r>
              <w:rPr>
                <w:spacing w:val="-4"/>
                <w:sz w:val="22"/>
              </w:rPr>
              <w:t> </w:t>
            </w:r>
            <w:r>
              <w:rPr>
                <w:sz w:val="22"/>
              </w:rPr>
              <w:t>die</w:t>
            </w:r>
            <w:r>
              <w:rPr>
                <w:spacing w:val="-2"/>
                <w:sz w:val="22"/>
              </w:rPr>
              <w:t> </w:t>
            </w:r>
            <w:r>
              <w:rPr>
                <w:sz w:val="22"/>
              </w:rPr>
              <w:t>meer</w:t>
            </w:r>
            <w:r>
              <w:rPr>
                <w:spacing w:val="-3"/>
                <w:sz w:val="22"/>
              </w:rPr>
              <w:t> </w:t>
            </w:r>
            <w:r>
              <w:rPr>
                <w:sz w:val="22"/>
              </w:rPr>
              <w:t>dan</w:t>
            </w:r>
            <w:r>
              <w:rPr>
                <w:spacing w:val="-4"/>
                <w:sz w:val="22"/>
              </w:rPr>
              <w:t> </w:t>
            </w:r>
            <w:r>
              <w:rPr>
                <w:sz w:val="22"/>
              </w:rPr>
              <w:t>één</w:t>
            </w:r>
            <w:r>
              <w:rPr>
                <w:spacing w:val="-4"/>
                <w:sz w:val="22"/>
              </w:rPr>
              <w:t> </w:t>
            </w:r>
            <w:r>
              <w:rPr>
                <w:sz w:val="22"/>
              </w:rPr>
              <w:t>tentamen</w:t>
            </w:r>
            <w:r>
              <w:rPr>
                <w:spacing w:val="-3"/>
                <w:sz w:val="22"/>
              </w:rPr>
              <w:t> </w:t>
            </w:r>
            <w:r>
              <w:rPr>
                <w:sz w:val="22"/>
              </w:rPr>
              <w:t>met goed gevolg heeft afgelegd maar aan wie niet een getuigschrift kan worden uitgereikt</w:t>
            </w:r>
          </w:p>
        </w:tc>
        <w:tc>
          <w:tcPr>
            <w:tcW w:w="866" w:type="dxa"/>
          </w:tcPr>
          <w:p>
            <w:pPr>
              <w:pStyle w:val="TableParagraph"/>
              <w:spacing w:before="21"/>
              <w:ind w:left="0"/>
              <w:jc w:val="left"/>
              <w:rPr>
                <w:sz w:val="22"/>
              </w:rPr>
            </w:pPr>
          </w:p>
          <w:p>
            <w:pPr>
              <w:pStyle w:val="TableParagraph"/>
              <w:spacing w:before="1"/>
              <w:rPr>
                <w:rFonts w:ascii="MS Gothic" w:hAnsi="MS Gothic"/>
                <w:sz w:val="22"/>
              </w:rPr>
            </w:pPr>
            <w:r>
              <w:rPr>
                <w:rFonts w:ascii="MS Gothic" w:hAnsi="MS Gothic"/>
                <w:spacing w:val="-10"/>
                <w:sz w:val="22"/>
              </w:rPr>
              <w:t>☐</w:t>
            </w:r>
          </w:p>
        </w:tc>
        <w:tc>
          <w:tcPr>
            <w:tcW w:w="866" w:type="dxa"/>
          </w:tcPr>
          <w:p>
            <w:pPr>
              <w:pStyle w:val="TableParagraph"/>
              <w:spacing w:before="21"/>
              <w:ind w:left="0"/>
              <w:jc w:val="left"/>
              <w:rPr>
                <w:sz w:val="22"/>
              </w:rPr>
            </w:pPr>
          </w:p>
          <w:p>
            <w:pPr>
              <w:pStyle w:val="TableParagraph"/>
              <w:spacing w:before="1"/>
              <w:ind w:right="2"/>
              <w:rPr>
                <w:rFonts w:ascii="MS Gothic" w:hAnsi="MS Gothic"/>
                <w:sz w:val="22"/>
              </w:rPr>
            </w:pPr>
            <w:r>
              <w:rPr>
                <w:rFonts w:ascii="MS Gothic" w:hAnsi="MS Gothic"/>
                <w:spacing w:val="-10"/>
                <w:sz w:val="22"/>
              </w:rPr>
              <w:t>☐</w:t>
            </w:r>
          </w:p>
        </w:tc>
        <w:tc>
          <w:tcPr>
            <w:tcW w:w="865" w:type="dxa"/>
          </w:tcPr>
          <w:p>
            <w:pPr>
              <w:pStyle w:val="TableParagraph"/>
              <w:spacing w:before="21"/>
              <w:ind w:left="0"/>
              <w:jc w:val="left"/>
              <w:rPr>
                <w:sz w:val="22"/>
              </w:rPr>
            </w:pPr>
          </w:p>
          <w:p>
            <w:pPr>
              <w:pStyle w:val="TableParagraph"/>
              <w:spacing w:before="1"/>
              <w:rPr>
                <w:rFonts w:ascii="MS Gothic" w:hAnsi="MS Gothic"/>
                <w:sz w:val="22"/>
              </w:rPr>
            </w:pPr>
            <w:r>
              <w:rPr>
                <w:rFonts w:ascii="MS Gothic" w:hAnsi="MS Gothic"/>
                <w:spacing w:val="-10"/>
                <w:sz w:val="22"/>
              </w:rPr>
              <w:t>☐</w:t>
            </w:r>
          </w:p>
        </w:tc>
        <w:tc>
          <w:tcPr>
            <w:tcW w:w="848" w:type="dxa"/>
          </w:tcPr>
          <w:p>
            <w:pPr>
              <w:pStyle w:val="TableParagraph"/>
              <w:spacing w:before="21"/>
              <w:ind w:left="0"/>
              <w:jc w:val="left"/>
              <w:rPr>
                <w:sz w:val="22"/>
              </w:rPr>
            </w:pPr>
          </w:p>
          <w:p>
            <w:pPr>
              <w:pStyle w:val="TableParagraph"/>
              <w:spacing w:before="1"/>
              <w:ind w:left="13"/>
              <w:rPr>
                <w:rFonts w:ascii="MS Gothic" w:hAnsi="MS Gothic"/>
                <w:sz w:val="22"/>
              </w:rPr>
            </w:pPr>
            <w:r>
              <w:rPr>
                <w:rFonts w:ascii="MS Gothic" w:hAnsi="MS Gothic"/>
                <w:spacing w:val="-10"/>
                <w:sz w:val="22"/>
              </w:rPr>
              <w:t>☐</w:t>
            </w:r>
          </w:p>
        </w:tc>
      </w:tr>
      <w:tr>
        <w:trPr>
          <w:trHeight w:val="290" w:hRule="atLeast"/>
        </w:trPr>
        <w:tc>
          <w:tcPr>
            <w:tcW w:w="374" w:type="dxa"/>
          </w:tcPr>
          <w:p>
            <w:pPr>
              <w:pStyle w:val="TableParagraph"/>
              <w:ind w:left="8" w:right="1"/>
              <w:rPr>
                <w:sz w:val="22"/>
              </w:rPr>
            </w:pPr>
            <w:r>
              <w:rPr>
                <w:spacing w:val="-5"/>
                <w:sz w:val="22"/>
              </w:rPr>
              <w:t>18</w:t>
            </w:r>
          </w:p>
        </w:tc>
        <w:tc>
          <w:tcPr>
            <w:tcW w:w="9787" w:type="dxa"/>
          </w:tcPr>
          <w:p>
            <w:pPr>
              <w:pStyle w:val="TableParagraph"/>
              <w:spacing w:line="259" w:lineRule="exact" w:before="11"/>
              <w:ind w:left="69"/>
              <w:jc w:val="left"/>
              <w:rPr>
                <w:sz w:val="22"/>
              </w:rPr>
            </w:pPr>
            <w:r>
              <w:rPr>
                <w:sz w:val="22"/>
              </w:rPr>
              <w:t>Het</w:t>
            </w:r>
            <w:r>
              <w:rPr>
                <w:spacing w:val="-9"/>
                <w:sz w:val="22"/>
              </w:rPr>
              <w:t> </w:t>
            </w:r>
            <w:r>
              <w:rPr>
                <w:sz w:val="22"/>
              </w:rPr>
              <w:t>jaarlijks</w:t>
            </w:r>
            <w:r>
              <w:rPr>
                <w:spacing w:val="-8"/>
                <w:sz w:val="22"/>
              </w:rPr>
              <w:t> </w:t>
            </w:r>
            <w:r>
              <w:rPr>
                <w:sz w:val="22"/>
              </w:rPr>
              <w:t>opstellen</w:t>
            </w:r>
            <w:r>
              <w:rPr>
                <w:spacing w:val="-8"/>
                <w:sz w:val="22"/>
              </w:rPr>
              <w:t> </w:t>
            </w:r>
            <w:r>
              <w:rPr>
                <w:sz w:val="22"/>
              </w:rPr>
              <w:t>van</w:t>
            </w:r>
            <w:r>
              <w:rPr>
                <w:spacing w:val="-8"/>
                <w:sz w:val="22"/>
              </w:rPr>
              <w:t> </w:t>
            </w:r>
            <w:r>
              <w:rPr>
                <w:sz w:val="22"/>
              </w:rPr>
              <w:t>een</w:t>
            </w:r>
            <w:r>
              <w:rPr>
                <w:spacing w:val="-8"/>
                <w:sz w:val="22"/>
              </w:rPr>
              <w:t> </w:t>
            </w:r>
            <w:r>
              <w:rPr>
                <w:sz w:val="22"/>
              </w:rPr>
              <w:t>verslag</w:t>
            </w:r>
            <w:r>
              <w:rPr>
                <w:spacing w:val="-8"/>
                <w:sz w:val="22"/>
              </w:rPr>
              <w:t> </w:t>
            </w:r>
            <w:r>
              <w:rPr>
                <w:sz w:val="22"/>
              </w:rPr>
              <w:t>van</w:t>
            </w:r>
            <w:r>
              <w:rPr>
                <w:spacing w:val="-9"/>
                <w:sz w:val="22"/>
              </w:rPr>
              <w:t> </w:t>
            </w:r>
            <w:r>
              <w:rPr>
                <w:sz w:val="22"/>
              </w:rPr>
              <w:t>haar</w:t>
            </w:r>
            <w:r>
              <w:rPr>
                <w:spacing w:val="-8"/>
                <w:sz w:val="22"/>
              </w:rPr>
              <w:t> </w:t>
            </w:r>
            <w:r>
              <w:rPr>
                <w:sz w:val="22"/>
              </w:rPr>
              <w:t>werkzaamheden</w:t>
            </w:r>
            <w:r>
              <w:rPr>
                <w:spacing w:val="-9"/>
                <w:sz w:val="22"/>
              </w:rPr>
              <w:t> </w:t>
            </w:r>
            <w:r>
              <w:rPr>
                <w:spacing w:val="-2"/>
                <w:sz w:val="22"/>
              </w:rPr>
              <w:t>(jaarverslag)</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90" w:hRule="atLeast"/>
        </w:trPr>
        <w:tc>
          <w:tcPr>
            <w:tcW w:w="374" w:type="dxa"/>
          </w:tcPr>
          <w:p>
            <w:pPr>
              <w:pStyle w:val="TableParagraph"/>
              <w:ind w:left="8" w:right="1"/>
              <w:rPr>
                <w:sz w:val="22"/>
              </w:rPr>
            </w:pPr>
            <w:r>
              <w:rPr>
                <w:spacing w:val="-5"/>
                <w:sz w:val="22"/>
              </w:rPr>
              <w:t>19</w:t>
            </w:r>
          </w:p>
        </w:tc>
        <w:tc>
          <w:tcPr>
            <w:tcW w:w="9787" w:type="dxa"/>
          </w:tcPr>
          <w:p>
            <w:pPr>
              <w:pStyle w:val="TableParagraph"/>
              <w:spacing w:line="259" w:lineRule="exact" w:before="11"/>
              <w:ind w:left="69"/>
              <w:jc w:val="left"/>
              <w:rPr>
                <w:sz w:val="22"/>
              </w:rPr>
            </w:pPr>
            <w:r>
              <w:rPr>
                <w:sz w:val="22"/>
              </w:rPr>
              <w:t>Het</w:t>
            </w:r>
            <w:r>
              <w:rPr>
                <w:spacing w:val="-7"/>
                <w:sz w:val="22"/>
              </w:rPr>
              <w:t> </w:t>
            </w:r>
            <w:r>
              <w:rPr>
                <w:sz w:val="22"/>
              </w:rPr>
              <w:t>jaarlijks</w:t>
            </w:r>
            <w:r>
              <w:rPr>
                <w:spacing w:val="-7"/>
                <w:sz w:val="22"/>
              </w:rPr>
              <w:t> </w:t>
            </w:r>
            <w:r>
              <w:rPr>
                <w:sz w:val="22"/>
              </w:rPr>
              <w:t>adviseren</w:t>
            </w:r>
            <w:r>
              <w:rPr>
                <w:spacing w:val="-7"/>
                <w:sz w:val="22"/>
              </w:rPr>
              <w:t> </w:t>
            </w:r>
            <w:r>
              <w:rPr>
                <w:sz w:val="22"/>
              </w:rPr>
              <w:t>aan</w:t>
            </w:r>
            <w:r>
              <w:rPr>
                <w:spacing w:val="-6"/>
                <w:sz w:val="22"/>
              </w:rPr>
              <w:t> </w:t>
            </w:r>
            <w:r>
              <w:rPr>
                <w:sz w:val="22"/>
              </w:rPr>
              <w:t>de</w:t>
            </w:r>
            <w:r>
              <w:rPr>
                <w:spacing w:val="-7"/>
                <w:sz w:val="22"/>
              </w:rPr>
              <w:t> </w:t>
            </w:r>
            <w:r>
              <w:rPr>
                <w:sz w:val="22"/>
              </w:rPr>
              <w:t>decaan</w:t>
            </w:r>
            <w:r>
              <w:rPr>
                <w:spacing w:val="-7"/>
                <w:sz w:val="22"/>
              </w:rPr>
              <w:t> </w:t>
            </w:r>
            <w:r>
              <w:rPr>
                <w:sz w:val="22"/>
              </w:rPr>
              <w:t>over</w:t>
            </w:r>
            <w:r>
              <w:rPr>
                <w:spacing w:val="-7"/>
                <w:sz w:val="22"/>
              </w:rPr>
              <w:t> </w:t>
            </w:r>
            <w:r>
              <w:rPr>
                <w:sz w:val="22"/>
              </w:rPr>
              <w:t>de</w:t>
            </w:r>
            <w:r>
              <w:rPr>
                <w:spacing w:val="-6"/>
                <w:sz w:val="22"/>
              </w:rPr>
              <w:t> </w:t>
            </w:r>
            <w:r>
              <w:rPr>
                <w:sz w:val="22"/>
              </w:rPr>
              <w:t>Onderwijs-</w:t>
            </w:r>
            <w:r>
              <w:rPr>
                <w:spacing w:val="-6"/>
                <w:sz w:val="22"/>
              </w:rPr>
              <w:t> </w:t>
            </w:r>
            <w:r>
              <w:rPr>
                <w:sz w:val="22"/>
              </w:rPr>
              <w:t>en</w:t>
            </w:r>
            <w:r>
              <w:rPr>
                <w:spacing w:val="-6"/>
                <w:sz w:val="22"/>
              </w:rPr>
              <w:t> </w:t>
            </w:r>
            <w:r>
              <w:rPr>
                <w:spacing w:val="-2"/>
                <w:sz w:val="22"/>
              </w:rPr>
              <w:t>Examenregeling</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89" w:hRule="atLeast"/>
        </w:trPr>
        <w:tc>
          <w:tcPr>
            <w:tcW w:w="13606" w:type="dxa"/>
            <w:gridSpan w:val="6"/>
          </w:tcPr>
          <w:p>
            <w:pPr>
              <w:pStyle w:val="TableParagraph"/>
              <w:ind w:left="69"/>
              <w:jc w:val="left"/>
              <w:rPr>
                <w:b/>
                <w:sz w:val="22"/>
              </w:rPr>
            </w:pPr>
            <w:r>
              <w:rPr>
                <w:b/>
                <w:spacing w:val="-2"/>
                <w:sz w:val="22"/>
              </w:rPr>
              <w:t>Besluiten</w:t>
            </w:r>
          </w:p>
        </w:tc>
      </w:tr>
      <w:tr>
        <w:trPr>
          <w:trHeight w:val="580" w:hRule="atLeast"/>
        </w:trPr>
        <w:tc>
          <w:tcPr>
            <w:tcW w:w="374" w:type="dxa"/>
          </w:tcPr>
          <w:p>
            <w:pPr>
              <w:pStyle w:val="TableParagraph"/>
              <w:ind w:left="8" w:right="1"/>
              <w:rPr>
                <w:sz w:val="22"/>
              </w:rPr>
            </w:pPr>
            <w:r>
              <w:rPr>
                <w:spacing w:val="-5"/>
                <w:sz w:val="22"/>
              </w:rPr>
              <w:t>20</w:t>
            </w:r>
          </w:p>
        </w:tc>
        <w:tc>
          <w:tcPr>
            <w:tcW w:w="9787" w:type="dxa"/>
          </w:tcPr>
          <w:p>
            <w:pPr>
              <w:pStyle w:val="TableParagraph"/>
              <w:spacing w:before="22"/>
              <w:ind w:left="69"/>
              <w:jc w:val="left"/>
              <w:rPr>
                <w:sz w:val="22"/>
              </w:rPr>
            </w:pPr>
            <w:r>
              <w:rPr>
                <w:sz w:val="22"/>
              </w:rPr>
              <w:t>In</w:t>
            </w:r>
            <w:r>
              <w:rPr>
                <w:spacing w:val="-4"/>
                <w:sz w:val="22"/>
              </w:rPr>
              <w:t> </w:t>
            </w:r>
            <w:r>
              <w:rPr>
                <w:sz w:val="22"/>
              </w:rPr>
              <w:t>de</w:t>
            </w:r>
            <w:r>
              <w:rPr>
                <w:spacing w:val="-3"/>
                <w:sz w:val="22"/>
              </w:rPr>
              <w:t> </w:t>
            </w:r>
            <w:r>
              <w:rPr>
                <w:sz w:val="22"/>
              </w:rPr>
              <w:t>Regels</w:t>
            </w:r>
            <w:r>
              <w:rPr>
                <w:spacing w:val="-2"/>
                <w:sz w:val="22"/>
              </w:rPr>
              <w:t> </w:t>
            </w:r>
            <w:r>
              <w:rPr>
                <w:sz w:val="22"/>
              </w:rPr>
              <w:t>&amp;</w:t>
            </w:r>
            <w:r>
              <w:rPr>
                <w:spacing w:val="-4"/>
                <w:sz w:val="22"/>
              </w:rPr>
              <w:t> </w:t>
            </w:r>
            <w:r>
              <w:rPr>
                <w:sz w:val="22"/>
              </w:rPr>
              <w:t>Richtlijnen</w:t>
            </w:r>
            <w:r>
              <w:rPr>
                <w:spacing w:val="-2"/>
                <w:sz w:val="22"/>
              </w:rPr>
              <w:t> </w:t>
            </w:r>
            <w:r>
              <w:rPr>
                <w:sz w:val="22"/>
              </w:rPr>
              <w:t>is</w:t>
            </w:r>
            <w:r>
              <w:rPr>
                <w:spacing w:val="-4"/>
                <w:sz w:val="22"/>
              </w:rPr>
              <w:t> </w:t>
            </w:r>
            <w:r>
              <w:rPr>
                <w:sz w:val="22"/>
              </w:rPr>
              <w:t>vastgelegd</w:t>
            </w:r>
            <w:r>
              <w:rPr>
                <w:spacing w:val="-2"/>
                <w:sz w:val="22"/>
              </w:rPr>
              <w:t> </w:t>
            </w:r>
            <w:r>
              <w:rPr>
                <w:sz w:val="22"/>
              </w:rPr>
              <w:t>wie</w:t>
            </w:r>
            <w:r>
              <w:rPr>
                <w:spacing w:val="-4"/>
                <w:sz w:val="22"/>
              </w:rPr>
              <w:t> </w:t>
            </w:r>
            <w:r>
              <w:rPr>
                <w:sz w:val="22"/>
              </w:rPr>
              <w:t>binnen</w:t>
            </w:r>
            <w:r>
              <w:rPr>
                <w:spacing w:val="-3"/>
                <w:sz w:val="22"/>
              </w:rPr>
              <w:t> </w:t>
            </w:r>
            <w:r>
              <w:rPr>
                <w:sz w:val="22"/>
              </w:rPr>
              <w:t>de</w:t>
            </w:r>
            <w:r>
              <w:rPr>
                <w:spacing w:val="-4"/>
                <w:sz w:val="22"/>
              </w:rPr>
              <w:t> </w:t>
            </w:r>
            <w:r>
              <w:rPr>
                <w:sz w:val="22"/>
              </w:rPr>
              <w:t>examencommissie</w:t>
            </w:r>
            <w:r>
              <w:rPr>
                <w:spacing w:val="-4"/>
                <w:sz w:val="22"/>
              </w:rPr>
              <w:t> </w:t>
            </w:r>
            <w:r>
              <w:rPr>
                <w:sz w:val="22"/>
              </w:rPr>
              <w:t>bevoegd</w:t>
            </w:r>
            <w:r>
              <w:rPr>
                <w:spacing w:val="-4"/>
                <w:sz w:val="22"/>
              </w:rPr>
              <w:t> </w:t>
            </w:r>
            <w:r>
              <w:rPr>
                <w:sz w:val="22"/>
              </w:rPr>
              <w:t>is</w:t>
            </w:r>
            <w:r>
              <w:rPr>
                <w:spacing w:val="-2"/>
                <w:sz w:val="22"/>
              </w:rPr>
              <w:t> </w:t>
            </w:r>
            <w:r>
              <w:rPr>
                <w:sz w:val="22"/>
              </w:rPr>
              <w:t>welk</w:t>
            </w:r>
            <w:r>
              <w:rPr>
                <w:spacing w:val="-3"/>
                <w:sz w:val="22"/>
              </w:rPr>
              <w:t> </w:t>
            </w:r>
            <w:r>
              <w:rPr>
                <w:sz w:val="22"/>
              </w:rPr>
              <w:t>type</w:t>
            </w:r>
            <w:r>
              <w:rPr>
                <w:spacing w:val="-4"/>
                <w:sz w:val="22"/>
              </w:rPr>
              <w:t> </w:t>
            </w:r>
            <w:r>
              <w:rPr>
                <w:sz w:val="22"/>
              </w:rPr>
              <w:t>besluit</w:t>
            </w:r>
            <w:r>
              <w:rPr>
                <w:spacing w:val="-3"/>
                <w:sz w:val="22"/>
              </w:rPr>
              <w:t> </w:t>
            </w:r>
            <w:r>
              <w:rPr>
                <w:sz w:val="22"/>
              </w:rPr>
              <w:t>te </w:t>
            </w:r>
            <w:r>
              <w:rPr>
                <w:spacing w:val="-2"/>
                <w:sz w:val="22"/>
              </w:rPr>
              <w:t>nemen</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290" w:hRule="atLeast"/>
        </w:trPr>
        <w:tc>
          <w:tcPr>
            <w:tcW w:w="374" w:type="dxa"/>
          </w:tcPr>
          <w:p>
            <w:pPr>
              <w:pStyle w:val="TableParagraph"/>
              <w:ind w:left="8" w:right="1"/>
              <w:rPr>
                <w:sz w:val="22"/>
              </w:rPr>
            </w:pPr>
            <w:r>
              <w:rPr>
                <w:spacing w:val="-5"/>
                <w:sz w:val="22"/>
              </w:rPr>
              <w:t>21</w:t>
            </w:r>
          </w:p>
        </w:tc>
        <w:tc>
          <w:tcPr>
            <w:tcW w:w="9787" w:type="dxa"/>
          </w:tcPr>
          <w:p>
            <w:pPr>
              <w:pStyle w:val="TableParagraph"/>
              <w:ind w:left="69"/>
              <w:jc w:val="left"/>
              <w:rPr>
                <w:sz w:val="22"/>
              </w:rPr>
            </w:pPr>
            <w:r>
              <w:rPr>
                <w:sz w:val="22"/>
              </w:rPr>
              <w:t>Binnen</w:t>
            </w:r>
            <w:r>
              <w:rPr>
                <w:spacing w:val="-6"/>
                <w:sz w:val="22"/>
              </w:rPr>
              <w:t> </w:t>
            </w:r>
            <w:r>
              <w:rPr>
                <w:sz w:val="22"/>
              </w:rPr>
              <w:t>de</w:t>
            </w:r>
            <w:r>
              <w:rPr>
                <w:spacing w:val="-7"/>
                <w:sz w:val="22"/>
              </w:rPr>
              <w:t> </w:t>
            </w:r>
            <w:r>
              <w:rPr>
                <w:sz w:val="22"/>
              </w:rPr>
              <w:t>in</w:t>
            </w:r>
            <w:r>
              <w:rPr>
                <w:spacing w:val="-5"/>
                <w:sz w:val="22"/>
              </w:rPr>
              <w:t> </w:t>
            </w:r>
            <w:r>
              <w:rPr>
                <w:sz w:val="22"/>
              </w:rPr>
              <w:t>de</w:t>
            </w:r>
            <w:r>
              <w:rPr>
                <w:spacing w:val="-7"/>
                <w:sz w:val="22"/>
              </w:rPr>
              <w:t> </w:t>
            </w:r>
            <w:r>
              <w:rPr>
                <w:sz w:val="22"/>
              </w:rPr>
              <w:t>OER</w:t>
            </w:r>
            <w:r>
              <w:rPr>
                <w:spacing w:val="-5"/>
                <w:sz w:val="22"/>
              </w:rPr>
              <w:t> </w:t>
            </w:r>
            <w:r>
              <w:rPr>
                <w:sz w:val="22"/>
              </w:rPr>
              <w:t>of</w:t>
            </w:r>
            <w:r>
              <w:rPr>
                <w:spacing w:val="-7"/>
                <w:sz w:val="22"/>
              </w:rPr>
              <w:t> </w:t>
            </w:r>
            <w:r>
              <w:rPr>
                <w:sz w:val="22"/>
              </w:rPr>
              <w:t>R&amp;R</w:t>
            </w:r>
            <w:r>
              <w:rPr>
                <w:spacing w:val="-7"/>
                <w:sz w:val="22"/>
              </w:rPr>
              <w:t> </w:t>
            </w:r>
            <w:r>
              <w:rPr>
                <w:sz w:val="22"/>
              </w:rPr>
              <w:t>gestelde</w:t>
            </w:r>
            <w:r>
              <w:rPr>
                <w:spacing w:val="-5"/>
                <w:sz w:val="22"/>
              </w:rPr>
              <w:t> </w:t>
            </w:r>
            <w:r>
              <w:rPr>
                <w:sz w:val="22"/>
              </w:rPr>
              <w:t>reactietermijn</w:t>
            </w:r>
            <w:r>
              <w:rPr>
                <w:spacing w:val="-5"/>
                <w:sz w:val="22"/>
              </w:rPr>
              <w:t> </w:t>
            </w:r>
            <w:r>
              <w:rPr>
                <w:sz w:val="22"/>
              </w:rPr>
              <w:t>een</w:t>
            </w:r>
            <w:r>
              <w:rPr>
                <w:spacing w:val="-6"/>
                <w:sz w:val="22"/>
              </w:rPr>
              <w:t> </w:t>
            </w:r>
            <w:r>
              <w:rPr>
                <w:sz w:val="22"/>
              </w:rPr>
              <w:t>besluit</w:t>
            </w:r>
            <w:r>
              <w:rPr>
                <w:spacing w:val="-5"/>
                <w:sz w:val="22"/>
              </w:rPr>
              <w:t> </w:t>
            </w:r>
            <w:r>
              <w:rPr>
                <w:sz w:val="22"/>
              </w:rPr>
              <w:t>te</w:t>
            </w:r>
            <w:r>
              <w:rPr>
                <w:spacing w:val="-6"/>
                <w:sz w:val="22"/>
              </w:rPr>
              <w:t> </w:t>
            </w:r>
            <w:r>
              <w:rPr>
                <w:spacing w:val="-2"/>
                <w:sz w:val="22"/>
              </w:rPr>
              <w:t>nemen</w:t>
            </w:r>
          </w:p>
        </w:tc>
        <w:tc>
          <w:tcPr>
            <w:tcW w:w="866" w:type="dxa"/>
          </w:tcPr>
          <w:p>
            <w:pPr>
              <w:pStyle w:val="TableParagraph"/>
              <w:spacing w:line="270" w:lineRule="exact"/>
              <w:rPr>
                <w:rFonts w:ascii="MS Gothic" w:hAnsi="MS Gothic"/>
                <w:sz w:val="22"/>
              </w:rPr>
            </w:pPr>
            <w:r>
              <w:rPr>
                <w:rFonts w:ascii="MS Gothic" w:hAnsi="MS Gothic"/>
                <w:spacing w:val="-10"/>
                <w:sz w:val="22"/>
              </w:rPr>
              <w:t>☐</w:t>
            </w:r>
          </w:p>
        </w:tc>
        <w:tc>
          <w:tcPr>
            <w:tcW w:w="866" w:type="dxa"/>
          </w:tcPr>
          <w:p>
            <w:pPr>
              <w:pStyle w:val="TableParagraph"/>
              <w:spacing w:line="270" w:lineRule="exact"/>
              <w:ind w:right="2"/>
              <w:rPr>
                <w:rFonts w:ascii="MS Gothic" w:hAnsi="MS Gothic"/>
                <w:sz w:val="22"/>
              </w:rPr>
            </w:pPr>
            <w:r>
              <w:rPr>
                <w:rFonts w:ascii="MS Gothic" w:hAnsi="MS Gothic"/>
                <w:spacing w:val="-10"/>
                <w:sz w:val="22"/>
              </w:rPr>
              <w:t>☐</w:t>
            </w:r>
          </w:p>
        </w:tc>
        <w:tc>
          <w:tcPr>
            <w:tcW w:w="865" w:type="dxa"/>
          </w:tcPr>
          <w:p>
            <w:pPr>
              <w:pStyle w:val="TableParagraph"/>
              <w:spacing w:line="270" w:lineRule="exact"/>
              <w:rPr>
                <w:rFonts w:ascii="MS Gothic" w:hAnsi="MS Gothic"/>
                <w:sz w:val="22"/>
              </w:rPr>
            </w:pPr>
            <w:r>
              <w:rPr>
                <w:rFonts w:ascii="MS Gothic" w:hAnsi="MS Gothic"/>
                <w:spacing w:val="-10"/>
                <w:sz w:val="22"/>
              </w:rPr>
              <w:t>☐</w:t>
            </w:r>
          </w:p>
        </w:tc>
        <w:tc>
          <w:tcPr>
            <w:tcW w:w="848" w:type="dxa"/>
          </w:tcPr>
          <w:p>
            <w:pPr>
              <w:pStyle w:val="TableParagraph"/>
              <w:spacing w:line="270" w:lineRule="exact"/>
              <w:ind w:left="13"/>
              <w:rPr>
                <w:rFonts w:ascii="MS Gothic" w:hAnsi="MS Gothic"/>
                <w:sz w:val="22"/>
              </w:rPr>
            </w:pPr>
            <w:r>
              <w:rPr>
                <w:rFonts w:ascii="MS Gothic" w:hAnsi="MS Gothic"/>
                <w:spacing w:val="-10"/>
                <w:sz w:val="22"/>
              </w:rPr>
              <w:t>☐</w:t>
            </w:r>
          </w:p>
        </w:tc>
      </w:tr>
      <w:tr>
        <w:trPr>
          <w:trHeight w:val="290" w:hRule="atLeast"/>
        </w:trPr>
        <w:tc>
          <w:tcPr>
            <w:tcW w:w="13606" w:type="dxa"/>
            <w:gridSpan w:val="6"/>
          </w:tcPr>
          <w:p>
            <w:pPr>
              <w:pStyle w:val="TableParagraph"/>
              <w:ind w:left="69"/>
              <w:jc w:val="left"/>
              <w:rPr>
                <w:b/>
                <w:sz w:val="22"/>
              </w:rPr>
            </w:pPr>
            <w:r>
              <w:rPr>
                <w:b/>
                <w:sz w:val="22"/>
              </w:rPr>
              <w:t>Behandeling</w:t>
            </w:r>
            <w:r>
              <w:rPr>
                <w:b/>
                <w:spacing w:val="-7"/>
                <w:sz w:val="22"/>
              </w:rPr>
              <w:t> </w:t>
            </w:r>
            <w:r>
              <w:rPr>
                <w:b/>
                <w:sz w:val="22"/>
              </w:rPr>
              <w:t>van</w:t>
            </w:r>
            <w:r>
              <w:rPr>
                <w:b/>
                <w:spacing w:val="-9"/>
                <w:sz w:val="22"/>
              </w:rPr>
              <w:t> </w:t>
            </w:r>
            <w:r>
              <w:rPr>
                <w:b/>
                <w:sz w:val="22"/>
              </w:rPr>
              <w:t>klachten</w:t>
            </w:r>
            <w:r>
              <w:rPr>
                <w:b/>
                <w:spacing w:val="-9"/>
                <w:sz w:val="22"/>
              </w:rPr>
              <w:t> </w:t>
            </w:r>
            <w:r>
              <w:rPr>
                <w:b/>
                <w:sz w:val="22"/>
              </w:rPr>
              <w:t>over</w:t>
            </w:r>
            <w:r>
              <w:rPr>
                <w:b/>
                <w:spacing w:val="-9"/>
                <w:sz w:val="22"/>
              </w:rPr>
              <w:t> </w:t>
            </w:r>
            <w:r>
              <w:rPr>
                <w:b/>
                <w:sz w:val="22"/>
              </w:rPr>
              <w:t>examens</w:t>
            </w:r>
            <w:r>
              <w:rPr>
                <w:b/>
                <w:spacing w:val="-9"/>
                <w:sz w:val="22"/>
              </w:rPr>
              <w:t> </w:t>
            </w:r>
            <w:r>
              <w:rPr>
                <w:b/>
                <w:sz w:val="22"/>
              </w:rPr>
              <w:t>en</w:t>
            </w:r>
            <w:r>
              <w:rPr>
                <w:b/>
                <w:spacing w:val="-9"/>
                <w:sz w:val="22"/>
              </w:rPr>
              <w:t> </w:t>
            </w:r>
            <w:r>
              <w:rPr>
                <w:b/>
                <w:spacing w:val="-2"/>
                <w:sz w:val="22"/>
              </w:rPr>
              <w:t>tentamens</w:t>
            </w:r>
          </w:p>
        </w:tc>
      </w:tr>
      <w:tr>
        <w:trPr>
          <w:trHeight w:val="580" w:hRule="atLeast"/>
        </w:trPr>
        <w:tc>
          <w:tcPr>
            <w:tcW w:w="374" w:type="dxa"/>
          </w:tcPr>
          <w:p>
            <w:pPr>
              <w:pStyle w:val="TableParagraph"/>
              <w:ind w:left="8" w:right="1"/>
              <w:rPr>
                <w:sz w:val="22"/>
              </w:rPr>
            </w:pPr>
            <w:r>
              <w:rPr>
                <w:spacing w:val="-5"/>
                <w:sz w:val="22"/>
              </w:rPr>
              <w:t>22</w:t>
            </w:r>
          </w:p>
        </w:tc>
        <w:tc>
          <w:tcPr>
            <w:tcW w:w="9787" w:type="dxa"/>
          </w:tcPr>
          <w:p>
            <w:pPr>
              <w:pStyle w:val="TableParagraph"/>
              <w:spacing w:before="22"/>
              <w:ind w:left="69"/>
              <w:jc w:val="left"/>
              <w:rPr>
                <w:sz w:val="22"/>
              </w:rPr>
            </w:pPr>
            <w:r>
              <w:rPr>
                <w:sz w:val="22"/>
              </w:rPr>
              <w:t>De</w:t>
            </w:r>
            <w:r>
              <w:rPr>
                <w:spacing w:val="-4"/>
                <w:sz w:val="22"/>
              </w:rPr>
              <w:t> </w:t>
            </w:r>
            <w:r>
              <w:rPr>
                <w:sz w:val="22"/>
              </w:rPr>
              <w:t>examencommissie</w:t>
            </w:r>
            <w:r>
              <w:rPr>
                <w:spacing w:val="-4"/>
                <w:sz w:val="22"/>
              </w:rPr>
              <w:t> </w:t>
            </w:r>
            <w:r>
              <w:rPr>
                <w:sz w:val="22"/>
              </w:rPr>
              <w:t>past</w:t>
            </w:r>
            <w:r>
              <w:rPr>
                <w:spacing w:val="-2"/>
                <w:sz w:val="22"/>
              </w:rPr>
              <w:t> </w:t>
            </w:r>
            <w:r>
              <w:rPr>
                <w:sz w:val="22"/>
              </w:rPr>
              <w:t>bij</w:t>
            </w:r>
            <w:r>
              <w:rPr>
                <w:spacing w:val="-4"/>
                <w:sz w:val="22"/>
              </w:rPr>
              <w:t> </w:t>
            </w:r>
            <w:r>
              <w:rPr>
                <w:sz w:val="22"/>
              </w:rPr>
              <w:t>de</w:t>
            </w:r>
            <w:r>
              <w:rPr>
                <w:spacing w:val="-3"/>
                <w:sz w:val="22"/>
              </w:rPr>
              <w:t> </w:t>
            </w:r>
            <w:r>
              <w:rPr>
                <w:sz w:val="22"/>
              </w:rPr>
              <w:t>behandeling</w:t>
            </w:r>
            <w:r>
              <w:rPr>
                <w:spacing w:val="-4"/>
                <w:sz w:val="22"/>
              </w:rPr>
              <w:t> </w:t>
            </w:r>
            <w:r>
              <w:rPr>
                <w:sz w:val="22"/>
              </w:rPr>
              <w:t>van</w:t>
            </w:r>
            <w:r>
              <w:rPr>
                <w:spacing w:val="-3"/>
                <w:sz w:val="22"/>
              </w:rPr>
              <w:t> </w:t>
            </w:r>
            <w:r>
              <w:rPr>
                <w:sz w:val="22"/>
              </w:rPr>
              <w:t>klachten</w:t>
            </w:r>
            <w:r>
              <w:rPr>
                <w:spacing w:val="-3"/>
                <w:sz w:val="22"/>
              </w:rPr>
              <w:t> </w:t>
            </w:r>
            <w:r>
              <w:rPr>
                <w:sz w:val="22"/>
              </w:rPr>
              <w:t>over</w:t>
            </w:r>
            <w:r>
              <w:rPr>
                <w:spacing w:val="-4"/>
                <w:sz w:val="22"/>
              </w:rPr>
              <w:t> </w:t>
            </w:r>
            <w:r>
              <w:rPr>
                <w:sz w:val="22"/>
              </w:rPr>
              <w:t>toetsing</w:t>
            </w:r>
            <w:r>
              <w:rPr>
                <w:spacing w:val="-3"/>
                <w:sz w:val="22"/>
              </w:rPr>
              <w:t> </w:t>
            </w:r>
            <w:r>
              <w:rPr>
                <w:sz w:val="22"/>
              </w:rPr>
              <w:t>het</w:t>
            </w:r>
            <w:r>
              <w:rPr>
                <w:spacing w:val="-3"/>
                <w:sz w:val="22"/>
              </w:rPr>
              <w:t> </w:t>
            </w:r>
            <w:r>
              <w:rPr>
                <w:sz w:val="22"/>
              </w:rPr>
              <w:t>principe</w:t>
            </w:r>
            <w:r>
              <w:rPr>
                <w:spacing w:val="-3"/>
                <w:sz w:val="22"/>
              </w:rPr>
              <w:t> </w:t>
            </w:r>
            <w:r>
              <w:rPr>
                <w:sz w:val="22"/>
              </w:rPr>
              <w:t>van</w:t>
            </w:r>
            <w:r>
              <w:rPr>
                <w:spacing w:val="-4"/>
                <w:sz w:val="22"/>
              </w:rPr>
              <w:t> </w:t>
            </w:r>
            <w:r>
              <w:rPr>
                <w:sz w:val="22"/>
              </w:rPr>
              <w:t>hoor-</w:t>
            </w:r>
            <w:r>
              <w:rPr>
                <w:spacing w:val="-4"/>
                <w:sz w:val="22"/>
              </w:rPr>
              <w:t> </w:t>
            </w:r>
            <w:r>
              <w:rPr>
                <w:sz w:val="22"/>
              </w:rPr>
              <w:t>en wederhoor toe</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r>
        <w:trPr>
          <w:trHeight w:val="580" w:hRule="atLeast"/>
        </w:trPr>
        <w:tc>
          <w:tcPr>
            <w:tcW w:w="374" w:type="dxa"/>
          </w:tcPr>
          <w:p>
            <w:pPr>
              <w:pStyle w:val="TableParagraph"/>
              <w:ind w:left="8" w:right="1"/>
              <w:rPr>
                <w:sz w:val="22"/>
              </w:rPr>
            </w:pPr>
            <w:r>
              <w:rPr>
                <w:spacing w:val="-5"/>
                <w:sz w:val="22"/>
              </w:rPr>
              <w:t>23</w:t>
            </w:r>
          </w:p>
        </w:tc>
        <w:tc>
          <w:tcPr>
            <w:tcW w:w="9787" w:type="dxa"/>
          </w:tcPr>
          <w:p>
            <w:pPr>
              <w:pStyle w:val="TableParagraph"/>
              <w:spacing w:before="22"/>
              <w:ind w:left="69"/>
              <w:jc w:val="left"/>
              <w:rPr>
                <w:sz w:val="22"/>
              </w:rPr>
            </w:pPr>
            <w:r>
              <w:rPr>
                <w:sz w:val="22"/>
              </w:rPr>
              <w:t>Bij</w:t>
            </w:r>
            <w:r>
              <w:rPr>
                <w:spacing w:val="-3"/>
                <w:sz w:val="22"/>
              </w:rPr>
              <w:t> </w:t>
            </w:r>
            <w:r>
              <w:rPr>
                <w:sz w:val="22"/>
              </w:rPr>
              <w:t>de</w:t>
            </w:r>
            <w:r>
              <w:rPr>
                <w:spacing w:val="-3"/>
                <w:sz w:val="22"/>
              </w:rPr>
              <w:t> </w:t>
            </w:r>
            <w:r>
              <w:rPr>
                <w:sz w:val="22"/>
              </w:rPr>
              <w:t>behandeling</w:t>
            </w:r>
            <w:r>
              <w:rPr>
                <w:spacing w:val="-3"/>
                <w:sz w:val="22"/>
              </w:rPr>
              <w:t> </w:t>
            </w:r>
            <w:r>
              <w:rPr>
                <w:sz w:val="22"/>
              </w:rPr>
              <w:t>van</w:t>
            </w:r>
            <w:r>
              <w:rPr>
                <w:spacing w:val="-2"/>
                <w:sz w:val="22"/>
              </w:rPr>
              <w:t> </w:t>
            </w:r>
            <w:r>
              <w:rPr>
                <w:sz w:val="22"/>
              </w:rPr>
              <w:t>een</w:t>
            </w:r>
            <w:r>
              <w:rPr>
                <w:spacing w:val="-2"/>
                <w:sz w:val="22"/>
              </w:rPr>
              <w:t> </w:t>
            </w:r>
            <w:r>
              <w:rPr>
                <w:sz w:val="22"/>
              </w:rPr>
              <w:t>klacht</w:t>
            </w:r>
            <w:r>
              <w:rPr>
                <w:spacing w:val="-3"/>
                <w:sz w:val="22"/>
              </w:rPr>
              <w:t> </w:t>
            </w:r>
            <w:r>
              <w:rPr>
                <w:sz w:val="22"/>
              </w:rPr>
              <w:t>is,</w:t>
            </w:r>
            <w:r>
              <w:rPr>
                <w:spacing w:val="-1"/>
                <w:sz w:val="22"/>
              </w:rPr>
              <w:t> </w:t>
            </w:r>
            <w:r>
              <w:rPr>
                <w:sz w:val="22"/>
              </w:rPr>
              <w:t>naast</w:t>
            </w:r>
            <w:r>
              <w:rPr>
                <w:spacing w:val="-3"/>
                <w:sz w:val="22"/>
              </w:rPr>
              <w:t> </w:t>
            </w:r>
            <w:r>
              <w:rPr>
                <w:sz w:val="22"/>
              </w:rPr>
              <w:t>de</w:t>
            </w:r>
            <w:r>
              <w:rPr>
                <w:spacing w:val="-2"/>
                <w:sz w:val="22"/>
              </w:rPr>
              <w:t> </w:t>
            </w:r>
            <w:r>
              <w:rPr>
                <w:sz w:val="22"/>
              </w:rPr>
              <w:t>(plaatsvervangend)</w:t>
            </w:r>
            <w:r>
              <w:rPr>
                <w:spacing w:val="-2"/>
                <w:sz w:val="22"/>
              </w:rPr>
              <w:t> </w:t>
            </w:r>
            <w:r>
              <w:rPr>
                <w:sz w:val="22"/>
              </w:rPr>
              <w:t>voorzitter,</w:t>
            </w:r>
            <w:r>
              <w:rPr>
                <w:spacing w:val="-3"/>
                <w:sz w:val="22"/>
              </w:rPr>
              <w:t> </w:t>
            </w:r>
            <w:r>
              <w:rPr>
                <w:sz w:val="22"/>
              </w:rPr>
              <w:t>minimaal</w:t>
            </w:r>
            <w:r>
              <w:rPr>
                <w:spacing w:val="-3"/>
                <w:sz w:val="22"/>
              </w:rPr>
              <w:t> </w:t>
            </w:r>
            <w:r>
              <w:rPr>
                <w:sz w:val="22"/>
              </w:rPr>
              <w:t>één</w:t>
            </w:r>
            <w:r>
              <w:rPr>
                <w:spacing w:val="-2"/>
                <w:sz w:val="22"/>
              </w:rPr>
              <w:t> </w:t>
            </w:r>
            <w:r>
              <w:rPr>
                <w:sz w:val="22"/>
              </w:rPr>
              <w:t>ander</w:t>
            </w:r>
            <w:r>
              <w:rPr>
                <w:spacing w:val="-3"/>
                <w:sz w:val="22"/>
              </w:rPr>
              <w:t> </w:t>
            </w:r>
            <w:r>
              <w:rPr>
                <w:sz w:val="22"/>
              </w:rPr>
              <w:t>lid</w:t>
            </w:r>
            <w:r>
              <w:rPr>
                <w:spacing w:val="-2"/>
                <w:sz w:val="22"/>
              </w:rPr>
              <w:t> </w:t>
            </w:r>
            <w:r>
              <w:rPr>
                <w:sz w:val="22"/>
              </w:rPr>
              <w:t>van</w:t>
            </w:r>
            <w:r>
              <w:rPr>
                <w:spacing w:val="-3"/>
                <w:sz w:val="22"/>
              </w:rPr>
              <w:t> </w:t>
            </w:r>
            <w:r>
              <w:rPr>
                <w:sz w:val="22"/>
              </w:rPr>
              <w:t>de examencommissie betrokken</w:t>
            </w:r>
          </w:p>
        </w:tc>
        <w:tc>
          <w:tcPr>
            <w:tcW w:w="866" w:type="dxa"/>
          </w:tcPr>
          <w:p>
            <w:pPr>
              <w:pStyle w:val="TableParagraph"/>
              <w:spacing w:before="145"/>
              <w:rPr>
                <w:rFonts w:ascii="MS Gothic" w:hAnsi="MS Gothic"/>
                <w:sz w:val="22"/>
              </w:rPr>
            </w:pPr>
            <w:r>
              <w:rPr>
                <w:rFonts w:ascii="MS Gothic" w:hAnsi="MS Gothic"/>
                <w:spacing w:val="-10"/>
                <w:sz w:val="22"/>
              </w:rPr>
              <w:t>☐</w:t>
            </w:r>
          </w:p>
        </w:tc>
        <w:tc>
          <w:tcPr>
            <w:tcW w:w="866" w:type="dxa"/>
          </w:tcPr>
          <w:p>
            <w:pPr>
              <w:pStyle w:val="TableParagraph"/>
              <w:spacing w:before="145"/>
              <w:ind w:right="2"/>
              <w:rPr>
                <w:rFonts w:ascii="MS Gothic" w:hAnsi="MS Gothic"/>
                <w:sz w:val="22"/>
              </w:rPr>
            </w:pPr>
            <w:r>
              <w:rPr>
                <w:rFonts w:ascii="MS Gothic" w:hAnsi="MS Gothic"/>
                <w:spacing w:val="-10"/>
                <w:sz w:val="22"/>
              </w:rPr>
              <w:t>☐</w:t>
            </w:r>
          </w:p>
        </w:tc>
        <w:tc>
          <w:tcPr>
            <w:tcW w:w="865" w:type="dxa"/>
          </w:tcPr>
          <w:p>
            <w:pPr>
              <w:pStyle w:val="TableParagraph"/>
              <w:spacing w:before="145"/>
              <w:rPr>
                <w:rFonts w:ascii="MS Gothic" w:hAnsi="MS Gothic"/>
                <w:sz w:val="22"/>
              </w:rPr>
            </w:pPr>
            <w:r>
              <w:rPr>
                <w:rFonts w:ascii="MS Gothic" w:hAnsi="MS Gothic"/>
                <w:spacing w:val="-10"/>
                <w:sz w:val="22"/>
              </w:rPr>
              <w:t>☐</w:t>
            </w:r>
          </w:p>
        </w:tc>
        <w:tc>
          <w:tcPr>
            <w:tcW w:w="848" w:type="dxa"/>
          </w:tcPr>
          <w:p>
            <w:pPr>
              <w:pStyle w:val="TableParagraph"/>
              <w:spacing w:before="145"/>
              <w:ind w:left="13"/>
              <w:rPr>
                <w:rFonts w:ascii="MS Gothic" w:hAnsi="MS Gothic"/>
                <w:sz w:val="22"/>
              </w:rPr>
            </w:pPr>
            <w:r>
              <w:rPr>
                <w:rFonts w:ascii="MS Gothic" w:hAnsi="MS Gothic"/>
                <w:spacing w:val="-10"/>
                <w:sz w:val="22"/>
              </w:rPr>
              <w:t>☐</w:t>
            </w:r>
          </w:p>
        </w:tc>
      </w:tr>
    </w:tbl>
    <w:p>
      <w:pPr>
        <w:pStyle w:val="TableParagraph"/>
        <w:spacing w:after="0"/>
        <w:rPr>
          <w:rFonts w:ascii="MS Gothic" w:hAnsi="MS Gothic"/>
          <w:sz w:val="22"/>
        </w:rPr>
        <w:sectPr>
          <w:pgSz w:w="16840" w:h="11910" w:orient="landscape"/>
          <w:pgMar w:top="1340" w:bottom="280" w:left="1417" w:right="1559"/>
        </w:sectPr>
      </w:pPr>
    </w:p>
    <w:p>
      <w:pPr>
        <w:pStyle w:val="BodyText"/>
        <w:rPr>
          <w:sz w:val="7"/>
        </w:rPr>
      </w:pPr>
    </w:p>
    <w:tbl>
      <w:tblPr>
        <w:tblW w:w="0" w:type="auto"/>
        <w:jc w:val="left"/>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4"/>
        <w:gridCol w:w="9787"/>
        <w:gridCol w:w="866"/>
        <w:gridCol w:w="866"/>
        <w:gridCol w:w="865"/>
        <w:gridCol w:w="848"/>
      </w:tblGrid>
      <w:tr>
        <w:trPr>
          <w:trHeight w:val="870" w:hRule="atLeast"/>
        </w:trPr>
        <w:tc>
          <w:tcPr>
            <w:tcW w:w="374" w:type="dxa"/>
          </w:tcPr>
          <w:p>
            <w:pPr>
              <w:pStyle w:val="TableParagraph"/>
              <w:ind w:left="74"/>
              <w:jc w:val="left"/>
              <w:rPr>
                <w:sz w:val="22"/>
              </w:rPr>
            </w:pPr>
            <w:r>
              <w:rPr>
                <w:spacing w:val="-5"/>
                <w:sz w:val="22"/>
              </w:rPr>
              <w:t>24</w:t>
            </w:r>
          </w:p>
        </w:tc>
        <w:tc>
          <w:tcPr>
            <w:tcW w:w="9787" w:type="dxa"/>
          </w:tcPr>
          <w:p>
            <w:pPr>
              <w:pStyle w:val="TableParagraph"/>
              <w:spacing w:before="32"/>
              <w:ind w:left="69"/>
              <w:jc w:val="left"/>
              <w:rPr>
                <w:sz w:val="22"/>
              </w:rPr>
            </w:pPr>
            <w:r>
              <w:rPr>
                <w:sz w:val="22"/>
              </w:rPr>
              <w:t>Indien</w:t>
            </w:r>
            <w:r>
              <w:rPr>
                <w:spacing w:val="-2"/>
                <w:sz w:val="22"/>
              </w:rPr>
              <w:t> </w:t>
            </w:r>
            <w:r>
              <w:rPr>
                <w:sz w:val="22"/>
              </w:rPr>
              <w:t>een</w:t>
            </w:r>
            <w:r>
              <w:rPr>
                <w:spacing w:val="-3"/>
                <w:sz w:val="22"/>
              </w:rPr>
              <w:t> </w:t>
            </w:r>
            <w:r>
              <w:rPr>
                <w:sz w:val="22"/>
              </w:rPr>
              <w:t>student</w:t>
            </w:r>
            <w:r>
              <w:rPr>
                <w:spacing w:val="-3"/>
                <w:sz w:val="22"/>
              </w:rPr>
              <w:t> </w:t>
            </w:r>
            <w:r>
              <w:rPr>
                <w:sz w:val="22"/>
              </w:rPr>
              <w:t>een</w:t>
            </w:r>
            <w:r>
              <w:rPr>
                <w:spacing w:val="-3"/>
                <w:sz w:val="22"/>
              </w:rPr>
              <w:t> </w:t>
            </w:r>
            <w:r>
              <w:rPr>
                <w:sz w:val="22"/>
              </w:rPr>
              <w:t>verzoek</w:t>
            </w:r>
            <w:r>
              <w:rPr>
                <w:spacing w:val="-2"/>
                <w:sz w:val="22"/>
              </w:rPr>
              <w:t> </w:t>
            </w:r>
            <w:r>
              <w:rPr>
                <w:sz w:val="22"/>
              </w:rPr>
              <w:t>of</w:t>
            </w:r>
            <w:r>
              <w:rPr>
                <w:spacing w:val="-3"/>
                <w:sz w:val="22"/>
              </w:rPr>
              <w:t> </w:t>
            </w:r>
            <w:r>
              <w:rPr>
                <w:sz w:val="22"/>
              </w:rPr>
              <w:t>een</w:t>
            </w:r>
            <w:r>
              <w:rPr>
                <w:spacing w:val="-2"/>
                <w:sz w:val="22"/>
              </w:rPr>
              <w:t> </w:t>
            </w:r>
            <w:r>
              <w:rPr>
                <w:sz w:val="22"/>
              </w:rPr>
              <w:t>klacht</w:t>
            </w:r>
            <w:r>
              <w:rPr>
                <w:spacing w:val="-2"/>
                <w:sz w:val="22"/>
              </w:rPr>
              <w:t> </w:t>
            </w:r>
            <w:r>
              <w:rPr>
                <w:sz w:val="22"/>
              </w:rPr>
              <w:t>indient</w:t>
            </w:r>
            <w:r>
              <w:rPr>
                <w:spacing w:val="-2"/>
                <w:sz w:val="22"/>
              </w:rPr>
              <w:t> </w:t>
            </w:r>
            <w:r>
              <w:rPr>
                <w:sz w:val="22"/>
              </w:rPr>
              <w:t>waarbij</w:t>
            </w:r>
            <w:r>
              <w:rPr>
                <w:spacing w:val="-3"/>
                <w:sz w:val="22"/>
              </w:rPr>
              <w:t> </w:t>
            </w:r>
            <w:r>
              <w:rPr>
                <w:sz w:val="22"/>
              </w:rPr>
              <w:t>een</w:t>
            </w:r>
            <w:r>
              <w:rPr>
                <w:spacing w:val="-1"/>
                <w:sz w:val="22"/>
              </w:rPr>
              <w:t> </w:t>
            </w:r>
            <w:r>
              <w:rPr>
                <w:sz w:val="22"/>
              </w:rPr>
              <w:t>examinator</w:t>
            </w:r>
            <w:r>
              <w:rPr>
                <w:spacing w:val="-2"/>
                <w:sz w:val="22"/>
              </w:rPr>
              <w:t> </w:t>
            </w:r>
            <w:r>
              <w:rPr>
                <w:sz w:val="22"/>
              </w:rPr>
              <w:t>betrokken</w:t>
            </w:r>
            <w:r>
              <w:rPr>
                <w:spacing w:val="-2"/>
                <w:sz w:val="22"/>
              </w:rPr>
              <w:t> </w:t>
            </w:r>
            <w:r>
              <w:rPr>
                <w:sz w:val="22"/>
              </w:rPr>
              <w:t>is</w:t>
            </w:r>
            <w:r>
              <w:rPr>
                <w:spacing w:val="-3"/>
                <w:sz w:val="22"/>
              </w:rPr>
              <w:t> </w:t>
            </w:r>
            <w:r>
              <w:rPr>
                <w:sz w:val="22"/>
              </w:rPr>
              <w:t>die</w:t>
            </w:r>
            <w:r>
              <w:rPr>
                <w:spacing w:val="-3"/>
                <w:sz w:val="22"/>
              </w:rPr>
              <w:t> </w:t>
            </w:r>
            <w:r>
              <w:rPr>
                <w:sz w:val="22"/>
              </w:rPr>
              <w:t>lid</w:t>
            </w:r>
            <w:r>
              <w:rPr>
                <w:spacing w:val="-2"/>
                <w:sz w:val="22"/>
              </w:rPr>
              <w:t> </w:t>
            </w:r>
            <w:r>
              <w:rPr>
                <w:sz w:val="22"/>
              </w:rPr>
              <w:t>is</w:t>
            </w:r>
            <w:r>
              <w:rPr>
                <w:spacing w:val="-3"/>
                <w:sz w:val="22"/>
              </w:rPr>
              <w:t> </w:t>
            </w:r>
            <w:r>
              <w:rPr>
                <w:sz w:val="22"/>
              </w:rPr>
              <w:t>van</w:t>
            </w:r>
            <w:r>
              <w:rPr>
                <w:spacing w:val="-3"/>
                <w:sz w:val="22"/>
              </w:rPr>
              <w:t> </w:t>
            </w:r>
            <w:r>
              <w:rPr>
                <w:sz w:val="22"/>
              </w:rPr>
              <w:t>de examencommissie, neemt de betrokken examinator geen deel aan de behandeling van het verzoek of de </w:t>
            </w:r>
            <w:r>
              <w:rPr>
                <w:spacing w:val="-2"/>
                <w:sz w:val="22"/>
              </w:rPr>
              <w:t>klacht</w:t>
            </w:r>
          </w:p>
        </w:tc>
        <w:tc>
          <w:tcPr>
            <w:tcW w:w="866" w:type="dxa"/>
          </w:tcPr>
          <w:p>
            <w:pPr>
              <w:pStyle w:val="TableParagraph"/>
              <w:spacing w:before="21"/>
              <w:ind w:left="0"/>
              <w:jc w:val="left"/>
              <w:rPr>
                <w:sz w:val="22"/>
              </w:rPr>
            </w:pPr>
          </w:p>
          <w:p>
            <w:pPr>
              <w:pStyle w:val="TableParagraph"/>
              <w:spacing w:before="1"/>
              <w:rPr>
                <w:rFonts w:ascii="MS Gothic" w:hAnsi="MS Gothic"/>
                <w:sz w:val="22"/>
              </w:rPr>
            </w:pPr>
            <w:r>
              <w:rPr>
                <w:rFonts w:ascii="MS Gothic" w:hAnsi="MS Gothic"/>
                <w:spacing w:val="-10"/>
                <w:sz w:val="22"/>
              </w:rPr>
              <w:t>☐</w:t>
            </w:r>
          </w:p>
        </w:tc>
        <w:tc>
          <w:tcPr>
            <w:tcW w:w="866" w:type="dxa"/>
          </w:tcPr>
          <w:p>
            <w:pPr>
              <w:pStyle w:val="TableParagraph"/>
              <w:spacing w:before="21"/>
              <w:ind w:left="0"/>
              <w:jc w:val="left"/>
              <w:rPr>
                <w:sz w:val="22"/>
              </w:rPr>
            </w:pPr>
          </w:p>
          <w:p>
            <w:pPr>
              <w:pStyle w:val="TableParagraph"/>
              <w:spacing w:before="1"/>
              <w:ind w:right="2"/>
              <w:rPr>
                <w:rFonts w:ascii="MS Gothic" w:hAnsi="MS Gothic"/>
                <w:sz w:val="22"/>
              </w:rPr>
            </w:pPr>
            <w:r>
              <w:rPr>
                <w:rFonts w:ascii="MS Gothic" w:hAnsi="MS Gothic"/>
                <w:spacing w:val="-10"/>
                <w:sz w:val="22"/>
              </w:rPr>
              <w:t>☐</w:t>
            </w:r>
          </w:p>
        </w:tc>
        <w:tc>
          <w:tcPr>
            <w:tcW w:w="865" w:type="dxa"/>
          </w:tcPr>
          <w:p>
            <w:pPr>
              <w:pStyle w:val="TableParagraph"/>
              <w:spacing w:before="21"/>
              <w:ind w:left="0"/>
              <w:jc w:val="left"/>
              <w:rPr>
                <w:sz w:val="22"/>
              </w:rPr>
            </w:pPr>
          </w:p>
          <w:p>
            <w:pPr>
              <w:pStyle w:val="TableParagraph"/>
              <w:spacing w:before="1"/>
              <w:rPr>
                <w:rFonts w:ascii="MS Gothic" w:hAnsi="MS Gothic"/>
                <w:sz w:val="22"/>
              </w:rPr>
            </w:pPr>
            <w:r>
              <w:rPr>
                <w:rFonts w:ascii="MS Gothic" w:hAnsi="MS Gothic"/>
                <w:spacing w:val="-10"/>
                <w:sz w:val="22"/>
              </w:rPr>
              <w:t>☐</w:t>
            </w:r>
          </w:p>
        </w:tc>
        <w:tc>
          <w:tcPr>
            <w:tcW w:w="848" w:type="dxa"/>
          </w:tcPr>
          <w:p>
            <w:pPr>
              <w:pStyle w:val="TableParagraph"/>
              <w:spacing w:before="21"/>
              <w:ind w:left="0"/>
              <w:jc w:val="left"/>
              <w:rPr>
                <w:sz w:val="22"/>
              </w:rPr>
            </w:pPr>
          </w:p>
          <w:p>
            <w:pPr>
              <w:pStyle w:val="TableParagraph"/>
              <w:spacing w:before="1"/>
              <w:ind w:left="13"/>
              <w:rPr>
                <w:rFonts w:ascii="MS Gothic" w:hAnsi="MS Gothic"/>
                <w:sz w:val="22"/>
              </w:rPr>
            </w:pPr>
            <w:r>
              <w:rPr>
                <w:rFonts w:ascii="MS Gothic" w:hAnsi="MS Gothic"/>
                <w:spacing w:val="-10"/>
                <w:sz w:val="22"/>
              </w:rPr>
              <w:t>☐</w:t>
            </w:r>
          </w:p>
        </w:tc>
      </w:tr>
    </w:tbl>
    <w:sectPr>
      <w:pgSz w:w="16840" w:h="11910" w:orient="landscape"/>
      <w:pgMar w:top="1340" w:bottom="280" w:left="1417"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MS Gothic">
    <w:altName w:val="MS Gothic"/>
    <w:charset w:val="0"/>
    <w:family w:val="modern"/>
    <w:pitch w:val="fixed"/>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5">
    <w:multiLevelType w:val="hybridMultilevel"/>
    <w:lvl w:ilvl="0">
      <w:start w:val="0"/>
      <w:numFmt w:val="bullet"/>
      <w:lvlText w:val=""/>
      <w:lvlJc w:val="left"/>
      <w:pPr>
        <w:ind w:left="69"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031" w:hanging="345"/>
      </w:pPr>
      <w:rPr>
        <w:rFonts w:hint="default"/>
        <w:lang w:val="nl-NL" w:eastAsia="en-US" w:bidi="ar-SA"/>
      </w:rPr>
    </w:lvl>
    <w:lvl w:ilvl="2">
      <w:start w:val="0"/>
      <w:numFmt w:val="bullet"/>
      <w:lvlText w:val="•"/>
      <w:lvlJc w:val="left"/>
      <w:pPr>
        <w:ind w:left="2003" w:hanging="345"/>
      </w:pPr>
      <w:rPr>
        <w:rFonts w:hint="default"/>
        <w:lang w:val="nl-NL" w:eastAsia="en-US" w:bidi="ar-SA"/>
      </w:rPr>
    </w:lvl>
    <w:lvl w:ilvl="3">
      <w:start w:val="0"/>
      <w:numFmt w:val="bullet"/>
      <w:lvlText w:val="•"/>
      <w:lvlJc w:val="left"/>
      <w:pPr>
        <w:ind w:left="2975" w:hanging="345"/>
      </w:pPr>
      <w:rPr>
        <w:rFonts w:hint="default"/>
        <w:lang w:val="nl-NL" w:eastAsia="en-US" w:bidi="ar-SA"/>
      </w:rPr>
    </w:lvl>
    <w:lvl w:ilvl="4">
      <w:start w:val="0"/>
      <w:numFmt w:val="bullet"/>
      <w:lvlText w:val="•"/>
      <w:lvlJc w:val="left"/>
      <w:pPr>
        <w:ind w:left="3946" w:hanging="345"/>
      </w:pPr>
      <w:rPr>
        <w:rFonts w:hint="default"/>
        <w:lang w:val="nl-NL" w:eastAsia="en-US" w:bidi="ar-SA"/>
      </w:rPr>
    </w:lvl>
    <w:lvl w:ilvl="5">
      <w:start w:val="0"/>
      <w:numFmt w:val="bullet"/>
      <w:lvlText w:val="•"/>
      <w:lvlJc w:val="left"/>
      <w:pPr>
        <w:ind w:left="4918" w:hanging="345"/>
      </w:pPr>
      <w:rPr>
        <w:rFonts w:hint="default"/>
        <w:lang w:val="nl-NL" w:eastAsia="en-US" w:bidi="ar-SA"/>
      </w:rPr>
    </w:lvl>
    <w:lvl w:ilvl="6">
      <w:start w:val="0"/>
      <w:numFmt w:val="bullet"/>
      <w:lvlText w:val="•"/>
      <w:lvlJc w:val="left"/>
      <w:pPr>
        <w:ind w:left="5890" w:hanging="345"/>
      </w:pPr>
      <w:rPr>
        <w:rFonts w:hint="default"/>
        <w:lang w:val="nl-NL" w:eastAsia="en-US" w:bidi="ar-SA"/>
      </w:rPr>
    </w:lvl>
    <w:lvl w:ilvl="7">
      <w:start w:val="0"/>
      <w:numFmt w:val="bullet"/>
      <w:lvlText w:val="•"/>
      <w:lvlJc w:val="left"/>
      <w:pPr>
        <w:ind w:left="6861" w:hanging="345"/>
      </w:pPr>
      <w:rPr>
        <w:rFonts w:hint="default"/>
        <w:lang w:val="nl-NL" w:eastAsia="en-US" w:bidi="ar-SA"/>
      </w:rPr>
    </w:lvl>
    <w:lvl w:ilvl="8">
      <w:start w:val="0"/>
      <w:numFmt w:val="bullet"/>
      <w:lvlText w:val="•"/>
      <w:lvlJc w:val="left"/>
      <w:pPr>
        <w:ind w:left="7833" w:hanging="345"/>
      </w:pPr>
      <w:rPr>
        <w:rFonts w:hint="default"/>
        <w:lang w:val="nl-NL" w:eastAsia="en-US" w:bidi="ar-SA"/>
      </w:rPr>
    </w:lvl>
  </w:abstractNum>
  <w:abstractNum w:abstractNumId="24">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abstractNum w:abstractNumId="23">
    <w:multiLevelType w:val="hybridMultilevel"/>
    <w:lvl w:ilvl="0">
      <w:start w:val="0"/>
      <w:numFmt w:val="bullet"/>
      <w:lvlText w:val=""/>
      <w:lvlJc w:val="left"/>
      <w:pPr>
        <w:ind w:left="69"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031" w:hanging="345"/>
      </w:pPr>
      <w:rPr>
        <w:rFonts w:hint="default"/>
        <w:lang w:val="nl-NL" w:eastAsia="en-US" w:bidi="ar-SA"/>
      </w:rPr>
    </w:lvl>
    <w:lvl w:ilvl="2">
      <w:start w:val="0"/>
      <w:numFmt w:val="bullet"/>
      <w:lvlText w:val="•"/>
      <w:lvlJc w:val="left"/>
      <w:pPr>
        <w:ind w:left="2003" w:hanging="345"/>
      </w:pPr>
      <w:rPr>
        <w:rFonts w:hint="default"/>
        <w:lang w:val="nl-NL" w:eastAsia="en-US" w:bidi="ar-SA"/>
      </w:rPr>
    </w:lvl>
    <w:lvl w:ilvl="3">
      <w:start w:val="0"/>
      <w:numFmt w:val="bullet"/>
      <w:lvlText w:val="•"/>
      <w:lvlJc w:val="left"/>
      <w:pPr>
        <w:ind w:left="2975" w:hanging="345"/>
      </w:pPr>
      <w:rPr>
        <w:rFonts w:hint="default"/>
        <w:lang w:val="nl-NL" w:eastAsia="en-US" w:bidi="ar-SA"/>
      </w:rPr>
    </w:lvl>
    <w:lvl w:ilvl="4">
      <w:start w:val="0"/>
      <w:numFmt w:val="bullet"/>
      <w:lvlText w:val="•"/>
      <w:lvlJc w:val="left"/>
      <w:pPr>
        <w:ind w:left="3946" w:hanging="345"/>
      </w:pPr>
      <w:rPr>
        <w:rFonts w:hint="default"/>
        <w:lang w:val="nl-NL" w:eastAsia="en-US" w:bidi="ar-SA"/>
      </w:rPr>
    </w:lvl>
    <w:lvl w:ilvl="5">
      <w:start w:val="0"/>
      <w:numFmt w:val="bullet"/>
      <w:lvlText w:val="•"/>
      <w:lvlJc w:val="left"/>
      <w:pPr>
        <w:ind w:left="4918" w:hanging="345"/>
      </w:pPr>
      <w:rPr>
        <w:rFonts w:hint="default"/>
        <w:lang w:val="nl-NL" w:eastAsia="en-US" w:bidi="ar-SA"/>
      </w:rPr>
    </w:lvl>
    <w:lvl w:ilvl="6">
      <w:start w:val="0"/>
      <w:numFmt w:val="bullet"/>
      <w:lvlText w:val="•"/>
      <w:lvlJc w:val="left"/>
      <w:pPr>
        <w:ind w:left="5890" w:hanging="345"/>
      </w:pPr>
      <w:rPr>
        <w:rFonts w:hint="default"/>
        <w:lang w:val="nl-NL" w:eastAsia="en-US" w:bidi="ar-SA"/>
      </w:rPr>
    </w:lvl>
    <w:lvl w:ilvl="7">
      <w:start w:val="0"/>
      <w:numFmt w:val="bullet"/>
      <w:lvlText w:val="•"/>
      <w:lvlJc w:val="left"/>
      <w:pPr>
        <w:ind w:left="6861" w:hanging="345"/>
      </w:pPr>
      <w:rPr>
        <w:rFonts w:hint="default"/>
        <w:lang w:val="nl-NL" w:eastAsia="en-US" w:bidi="ar-SA"/>
      </w:rPr>
    </w:lvl>
    <w:lvl w:ilvl="8">
      <w:start w:val="0"/>
      <w:numFmt w:val="bullet"/>
      <w:lvlText w:val="•"/>
      <w:lvlJc w:val="left"/>
      <w:pPr>
        <w:ind w:left="7833" w:hanging="345"/>
      </w:pPr>
      <w:rPr>
        <w:rFonts w:hint="default"/>
        <w:lang w:val="nl-NL" w:eastAsia="en-US" w:bidi="ar-SA"/>
      </w:rPr>
    </w:lvl>
  </w:abstractNum>
  <w:abstractNum w:abstractNumId="22">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21">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abstractNum w:abstractNumId="20">
    <w:multiLevelType w:val="hybridMultilevel"/>
    <w:lvl w:ilvl="0">
      <w:start w:val="0"/>
      <w:numFmt w:val="bullet"/>
      <w:lvlText w:val=""/>
      <w:lvlJc w:val="left"/>
      <w:pPr>
        <w:ind w:left="69"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031" w:hanging="345"/>
      </w:pPr>
      <w:rPr>
        <w:rFonts w:hint="default"/>
        <w:lang w:val="nl-NL" w:eastAsia="en-US" w:bidi="ar-SA"/>
      </w:rPr>
    </w:lvl>
    <w:lvl w:ilvl="2">
      <w:start w:val="0"/>
      <w:numFmt w:val="bullet"/>
      <w:lvlText w:val="•"/>
      <w:lvlJc w:val="left"/>
      <w:pPr>
        <w:ind w:left="2003" w:hanging="345"/>
      </w:pPr>
      <w:rPr>
        <w:rFonts w:hint="default"/>
        <w:lang w:val="nl-NL" w:eastAsia="en-US" w:bidi="ar-SA"/>
      </w:rPr>
    </w:lvl>
    <w:lvl w:ilvl="3">
      <w:start w:val="0"/>
      <w:numFmt w:val="bullet"/>
      <w:lvlText w:val="•"/>
      <w:lvlJc w:val="left"/>
      <w:pPr>
        <w:ind w:left="2975" w:hanging="345"/>
      </w:pPr>
      <w:rPr>
        <w:rFonts w:hint="default"/>
        <w:lang w:val="nl-NL" w:eastAsia="en-US" w:bidi="ar-SA"/>
      </w:rPr>
    </w:lvl>
    <w:lvl w:ilvl="4">
      <w:start w:val="0"/>
      <w:numFmt w:val="bullet"/>
      <w:lvlText w:val="•"/>
      <w:lvlJc w:val="left"/>
      <w:pPr>
        <w:ind w:left="3946" w:hanging="345"/>
      </w:pPr>
      <w:rPr>
        <w:rFonts w:hint="default"/>
        <w:lang w:val="nl-NL" w:eastAsia="en-US" w:bidi="ar-SA"/>
      </w:rPr>
    </w:lvl>
    <w:lvl w:ilvl="5">
      <w:start w:val="0"/>
      <w:numFmt w:val="bullet"/>
      <w:lvlText w:val="•"/>
      <w:lvlJc w:val="left"/>
      <w:pPr>
        <w:ind w:left="4918" w:hanging="345"/>
      </w:pPr>
      <w:rPr>
        <w:rFonts w:hint="default"/>
        <w:lang w:val="nl-NL" w:eastAsia="en-US" w:bidi="ar-SA"/>
      </w:rPr>
    </w:lvl>
    <w:lvl w:ilvl="6">
      <w:start w:val="0"/>
      <w:numFmt w:val="bullet"/>
      <w:lvlText w:val="•"/>
      <w:lvlJc w:val="left"/>
      <w:pPr>
        <w:ind w:left="5890" w:hanging="345"/>
      </w:pPr>
      <w:rPr>
        <w:rFonts w:hint="default"/>
        <w:lang w:val="nl-NL" w:eastAsia="en-US" w:bidi="ar-SA"/>
      </w:rPr>
    </w:lvl>
    <w:lvl w:ilvl="7">
      <w:start w:val="0"/>
      <w:numFmt w:val="bullet"/>
      <w:lvlText w:val="•"/>
      <w:lvlJc w:val="left"/>
      <w:pPr>
        <w:ind w:left="6861" w:hanging="345"/>
      </w:pPr>
      <w:rPr>
        <w:rFonts w:hint="default"/>
        <w:lang w:val="nl-NL" w:eastAsia="en-US" w:bidi="ar-SA"/>
      </w:rPr>
    </w:lvl>
    <w:lvl w:ilvl="8">
      <w:start w:val="0"/>
      <w:numFmt w:val="bullet"/>
      <w:lvlText w:val="•"/>
      <w:lvlJc w:val="left"/>
      <w:pPr>
        <w:ind w:left="7833" w:hanging="345"/>
      </w:pPr>
      <w:rPr>
        <w:rFonts w:hint="default"/>
        <w:lang w:val="nl-NL" w:eastAsia="en-US" w:bidi="ar-SA"/>
      </w:rPr>
    </w:lvl>
  </w:abstractNum>
  <w:abstractNum w:abstractNumId="19">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abstractNum w:abstractNumId="18">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abstractNum w:abstractNumId="17">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16">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15">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abstractNum w:abstractNumId="14">
    <w:multiLevelType w:val="hybridMultilevel"/>
    <w:lvl w:ilvl="0">
      <w:start w:val="0"/>
      <w:numFmt w:val="bullet"/>
      <w:lvlText w:val=""/>
      <w:lvlJc w:val="left"/>
      <w:pPr>
        <w:ind w:left="69"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031" w:hanging="345"/>
      </w:pPr>
      <w:rPr>
        <w:rFonts w:hint="default"/>
        <w:lang w:val="nl-NL" w:eastAsia="en-US" w:bidi="ar-SA"/>
      </w:rPr>
    </w:lvl>
    <w:lvl w:ilvl="2">
      <w:start w:val="0"/>
      <w:numFmt w:val="bullet"/>
      <w:lvlText w:val="•"/>
      <w:lvlJc w:val="left"/>
      <w:pPr>
        <w:ind w:left="2003" w:hanging="345"/>
      </w:pPr>
      <w:rPr>
        <w:rFonts w:hint="default"/>
        <w:lang w:val="nl-NL" w:eastAsia="en-US" w:bidi="ar-SA"/>
      </w:rPr>
    </w:lvl>
    <w:lvl w:ilvl="3">
      <w:start w:val="0"/>
      <w:numFmt w:val="bullet"/>
      <w:lvlText w:val="•"/>
      <w:lvlJc w:val="left"/>
      <w:pPr>
        <w:ind w:left="2975" w:hanging="345"/>
      </w:pPr>
      <w:rPr>
        <w:rFonts w:hint="default"/>
        <w:lang w:val="nl-NL" w:eastAsia="en-US" w:bidi="ar-SA"/>
      </w:rPr>
    </w:lvl>
    <w:lvl w:ilvl="4">
      <w:start w:val="0"/>
      <w:numFmt w:val="bullet"/>
      <w:lvlText w:val="•"/>
      <w:lvlJc w:val="left"/>
      <w:pPr>
        <w:ind w:left="3946" w:hanging="345"/>
      </w:pPr>
      <w:rPr>
        <w:rFonts w:hint="default"/>
        <w:lang w:val="nl-NL" w:eastAsia="en-US" w:bidi="ar-SA"/>
      </w:rPr>
    </w:lvl>
    <w:lvl w:ilvl="5">
      <w:start w:val="0"/>
      <w:numFmt w:val="bullet"/>
      <w:lvlText w:val="•"/>
      <w:lvlJc w:val="left"/>
      <w:pPr>
        <w:ind w:left="4918" w:hanging="345"/>
      </w:pPr>
      <w:rPr>
        <w:rFonts w:hint="default"/>
        <w:lang w:val="nl-NL" w:eastAsia="en-US" w:bidi="ar-SA"/>
      </w:rPr>
    </w:lvl>
    <w:lvl w:ilvl="6">
      <w:start w:val="0"/>
      <w:numFmt w:val="bullet"/>
      <w:lvlText w:val="•"/>
      <w:lvlJc w:val="left"/>
      <w:pPr>
        <w:ind w:left="5890" w:hanging="345"/>
      </w:pPr>
      <w:rPr>
        <w:rFonts w:hint="default"/>
        <w:lang w:val="nl-NL" w:eastAsia="en-US" w:bidi="ar-SA"/>
      </w:rPr>
    </w:lvl>
    <w:lvl w:ilvl="7">
      <w:start w:val="0"/>
      <w:numFmt w:val="bullet"/>
      <w:lvlText w:val="•"/>
      <w:lvlJc w:val="left"/>
      <w:pPr>
        <w:ind w:left="6861" w:hanging="345"/>
      </w:pPr>
      <w:rPr>
        <w:rFonts w:hint="default"/>
        <w:lang w:val="nl-NL" w:eastAsia="en-US" w:bidi="ar-SA"/>
      </w:rPr>
    </w:lvl>
    <w:lvl w:ilvl="8">
      <w:start w:val="0"/>
      <w:numFmt w:val="bullet"/>
      <w:lvlText w:val="•"/>
      <w:lvlJc w:val="left"/>
      <w:pPr>
        <w:ind w:left="7833" w:hanging="345"/>
      </w:pPr>
      <w:rPr>
        <w:rFonts w:hint="default"/>
        <w:lang w:val="nl-NL" w:eastAsia="en-US" w:bidi="ar-SA"/>
      </w:rPr>
    </w:lvl>
  </w:abstractNum>
  <w:abstractNum w:abstractNumId="13">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12">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abstractNum w:abstractNumId="11">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10">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9">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8">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7">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abstractNum w:abstractNumId="6">
    <w:multiLevelType w:val="hybridMultilevel"/>
    <w:lvl w:ilvl="0">
      <w:start w:val="0"/>
      <w:numFmt w:val="bullet"/>
      <w:lvlText w:val=""/>
      <w:lvlJc w:val="left"/>
      <w:pPr>
        <w:ind w:left="69" w:hanging="37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031" w:hanging="375"/>
      </w:pPr>
      <w:rPr>
        <w:rFonts w:hint="default"/>
        <w:lang w:val="nl-NL" w:eastAsia="en-US" w:bidi="ar-SA"/>
      </w:rPr>
    </w:lvl>
    <w:lvl w:ilvl="2">
      <w:start w:val="0"/>
      <w:numFmt w:val="bullet"/>
      <w:lvlText w:val="•"/>
      <w:lvlJc w:val="left"/>
      <w:pPr>
        <w:ind w:left="2003" w:hanging="375"/>
      </w:pPr>
      <w:rPr>
        <w:rFonts w:hint="default"/>
        <w:lang w:val="nl-NL" w:eastAsia="en-US" w:bidi="ar-SA"/>
      </w:rPr>
    </w:lvl>
    <w:lvl w:ilvl="3">
      <w:start w:val="0"/>
      <w:numFmt w:val="bullet"/>
      <w:lvlText w:val="•"/>
      <w:lvlJc w:val="left"/>
      <w:pPr>
        <w:ind w:left="2975" w:hanging="375"/>
      </w:pPr>
      <w:rPr>
        <w:rFonts w:hint="default"/>
        <w:lang w:val="nl-NL" w:eastAsia="en-US" w:bidi="ar-SA"/>
      </w:rPr>
    </w:lvl>
    <w:lvl w:ilvl="4">
      <w:start w:val="0"/>
      <w:numFmt w:val="bullet"/>
      <w:lvlText w:val="•"/>
      <w:lvlJc w:val="left"/>
      <w:pPr>
        <w:ind w:left="3946" w:hanging="375"/>
      </w:pPr>
      <w:rPr>
        <w:rFonts w:hint="default"/>
        <w:lang w:val="nl-NL" w:eastAsia="en-US" w:bidi="ar-SA"/>
      </w:rPr>
    </w:lvl>
    <w:lvl w:ilvl="5">
      <w:start w:val="0"/>
      <w:numFmt w:val="bullet"/>
      <w:lvlText w:val="•"/>
      <w:lvlJc w:val="left"/>
      <w:pPr>
        <w:ind w:left="4918" w:hanging="375"/>
      </w:pPr>
      <w:rPr>
        <w:rFonts w:hint="default"/>
        <w:lang w:val="nl-NL" w:eastAsia="en-US" w:bidi="ar-SA"/>
      </w:rPr>
    </w:lvl>
    <w:lvl w:ilvl="6">
      <w:start w:val="0"/>
      <w:numFmt w:val="bullet"/>
      <w:lvlText w:val="•"/>
      <w:lvlJc w:val="left"/>
      <w:pPr>
        <w:ind w:left="5890" w:hanging="375"/>
      </w:pPr>
      <w:rPr>
        <w:rFonts w:hint="default"/>
        <w:lang w:val="nl-NL" w:eastAsia="en-US" w:bidi="ar-SA"/>
      </w:rPr>
    </w:lvl>
    <w:lvl w:ilvl="7">
      <w:start w:val="0"/>
      <w:numFmt w:val="bullet"/>
      <w:lvlText w:val="•"/>
      <w:lvlJc w:val="left"/>
      <w:pPr>
        <w:ind w:left="6861" w:hanging="375"/>
      </w:pPr>
      <w:rPr>
        <w:rFonts w:hint="default"/>
        <w:lang w:val="nl-NL" w:eastAsia="en-US" w:bidi="ar-SA"/>
      </w:rPr>
    </w:lvl>
    <w:lvl w:ilvl="8">
      <w:start w:val="0"/>
      <w:numFmt w:val="bullet"/>
      <w:lvlText w:val="•"/>
      <w:lvlJc w:val="left"/>
      <w:pPr>
        <w:ind w:left="7833" w:hanging="375"/>
      </w:pPr>
      <w:rPr>
        <w:rFonts w:hint="default"/>
        <w:lang w:val="nl-NL" w:eastAsia="en-US" w:bidi="ar-SA"/>
      </w:rPr>
    </w:lvl>
  </w:abstractNum>
  <w:abstractNum w:abstractNumId="5">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abstractNum w:abstractNumId="4">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3">
    <w:multiLevelType w:val="hybridMultilevel"/>
    <w:lvl w:ilvl="0">
      <w:start w:val="0"/>
      <w:numFmt w:val="bullet"/>
      <w:lvlText w:val=""/>
      <w:lvlJc w:val="left"/>
      <w:pPr>
        <w:ind w:left="415" w:hanging="346"/>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6"/>
      </w:pPr>
      <w:rPr>
        <w:rFonts w:hint="default"/>
        <w:lang w:val="nl-NL" w:eastAsia="en-US" w:bidi="ar-SA"/>
      </w:rPr>
    </w:lvl>
    <w:lvl w:ilvl="2">
      <w:start w:val="0"/>
      <w:numFmt w:val="bullet"/>
      <w:lvlText w:val="•"/>
      <w:lvlJc w:val="left"/>
      <w:pPr>
        <w:ind w:left="2291" w:hanging="346"/>
      </w:pPr>
      <w:rPr>
        <w:rFonts w:hint="default"/>
        <w:lang w:val="nl-NL" w:eastAsia="en-US" w:bidi="ar-SA"/>
      </w:rPr>
    </w:lvl>
    <w:lvl w:ilvl="3">
      <w:start w:val="0"/>
      <w:numFmt w:val="bullet"/>
      <w:lvlText w:val="•"/>
      <w:lvlJc w:val="left"/>
      <w:pPr>
        <w:ind w:left="3227" w:hanging="346"/>
      </w:pPr>
      <w:rPr>
        <w:rFonts w:hint="default"/>
        <w:lang w:val="nl-NL" w:eastAsia="en-US" w:bidi="ar-SA"/>
      </w:rPr>
    </w:lvl>
    <w:lvl w:ilvl="4">
      <w:start w:val="0"/>
      <w:numFmt w:val="bullet"/>
      <w:lvlText w:val="•"/>
      <w:lvlJc w:val="left"/>
      <w:pPr>
        <w:ind w:left="4162" w:hanging="346"/>
      </w:pPr>
      <w:rPr>
        <w:rFonts w:hint="default"/>
        <w:lang w:val="nl-NL" w:eastAsia="en-US" w:bidi="ar-SA"/>
      </w:rPr>
    </w:lvl>
    <w:lvl w:ilvl="5">
      <w:start w:val="0"/>
      <w:numFmt w:val="bullet"/>
      <w:lvlText w:val="•"/>
      <w:lvlJc w:val="left"/>
      <w:pPr>
        <w:ind w:left="5098" w:hanging="346"/>
      </w:pPr>
      <w:rPr>
        <w:rFonts w:hint="default"/>
        <w:lang w:val="nl-NL" w:eastAsia="en-US" w:bidi="ar-SA"/>
      </w:rPr>
    </w:lvl>
    <w:lvl w:ilvl="6">
      <w:start w:val="0"/>
      <w:numFmt w:val="bullet"/>
      <w:lvlText w:val="•"/>
      <w:lvlJc w:val="left"/>
      <w:pPr>
        <w:ind w:left="6034" w:hanging="346"/>
      </w:pPr>
      <w:rPr>
        <w:rFonts w:hint="default"/>
        <w:lang w:val="nl-NL" w:eastAsia="en-US" w:bidi="ar-SA"/>
      </w:rPr>
    </w:lvl>
    <w:lvl w:ilvl="7">
      <w:start w:val="0"/>
      <w:numFmt w:val="bullet"/>
      <w:lvlText w:val="•"/>
      <w:lvlJc w:val="left"/>
      <w:pPr>
        <w:ind w:left="6969" w:hanging="346"/>
      </w:pPr>
      <w:rPr>
        <w:rFonts w:hint="default"/>
        <w:lang w:val="nl-NL" w:eastAsia="en-US" w:bidi="ar-SA"/>
      </w:rPr>
    </w:lvl>
    <w:lvl w:ilvl="8">
      <w:start w:val="0"/>
      <w:numFmt w:val="bullet"/>
      <w:lvlText w:val="•"/>
      <w:lvlJc w:val="left"/>
      <w:pPr>
        <w:ind w:left="7905" w:hanging="346"/>
      </w:pPr>
      <w:rPr>
        <w:rFonts w:hint="default"/>
        <w:lang w:val="nl-NL" w:eastAsia="en-US" w:bidi="ar-SA"/>
      </w:rPr>
    </w:lvl>
  </w:abstractNum>
  <w:abstractNum w:abstractNumId="2">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abstractNum w:abstractNumId="1">
    <w:multiLevelType w:val="hybridMultilevel"/>
    <w:lvl w:ilvl="0">
      <w:start w:val="0"/>
      <w:numFmt w:val="bullet"/>
      <w:lvlText w:val=""/>
      <w:lvlJc w:val="left"/>
      <w:pPr>
        <w:ind w:left="69"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031" w:hanging="345"/>
      </w:pPr>
      <w:rPr>
        <w:rFonts w:hint="default"/>
        <w:lang w:val="nl-NL" w:eastAsia="en-US" w:bidi="ar-SA"/>
      </w:rPr>
    </w:lvl>
    <w:lvl w:ilvl="2">
      <w:start w:val="0"/>
      <w:numFmt w:val="bullet"/>
      <w:lvlText w:val="•"/>
      <w:lvlJc w:val="left"/>
      <w:pPr>
        <w:ind w:left="2003" w:hanging="345"/>
      </w:pPr>
      <w:rPr>
        <w:rFonts w:hint="default"/>
        <w:lang w:val="nl-NL" w:eastAsia="en-US" w:bidi="ar-SA"/>
      </w:rPr>
    </w:lvl>
    <w:lvl w:ilvl="3">
      <w:start w:val="0"/>
      <w:numFmt w:val="bullet"/>
      <w:lvlText w:val="•"/>
      <w:lvlJc w:val="left"/>
      <w:pPr>
        <w:ind w:left="2975" w:hanging="345"/>
      </w:pPr>
      <w:rPr>
        <w:rFonts w:hint="default"/>
        <w:lang w:val="nl-NL" w:eastAsia="en-US" w:bidi="ar-SA"/>
      </w:rPr>
    </w:lvl>
    <w:lvl w:ilvl="4">
      <w:start w:val="0"/>
      <w:numFmt w:val="bullet"/>
      <w:lvlText w:val="•"/>
      <w:lvlJc w:val="left"/>
      <w:pPr>
        <w:ind w:left="3946" w:hanging="345"/>
      </w:pPr>
      <w:rPr>
        <w:rFonts w:hint="default"/>
        <w:lang w:val="nl-NL" w:eastAsia="en-US" w:bidi="ar-SA"/>
      </w:rPr>
    </w:lvl>
    <w:lvl w:ilvl="5">
      <w:start w:val="0"/>
      <w:numFmt w:val="bullet"/>
      <w:lvlText w:val="•"/>
      <w:lvlJc w:val="left"/>
      <w:pPr>
        <w:ind w:left="4918" w:hanging="345"/>
      </w:pPr>
      <w:rPr>
        <w:rFonts w:hint="default"/>
        <w:lang w:val="nl-NL" w:eastAsia="en-US" w:bidi="ar-SA"/>
      </w:rPr>
    </w:lvl>
    <w:lvl w:ilvl="6">
      <w:start w:val="0"/>
      <w:numFmt w:val="bullet"/>
      <w:lvlText w:val="•"/>
      <w:lvlJc w:val="left"/>
      <w:pPr>
        <w:ind w:left="5890" w:hanging="345"/>
      </w:pPr>
      <w:rPr>
        <w:rFonts w:hint="default"/>
        <w:lang w:val="nl-NL" w:eastAsia="en-US" w:bidi="ar-SA"/>
      </w:rPr>
    </w:lvl>
    <w:lvl w:ilvl="7">
      <w:start w:val="0"/>
      <w:numFmt w:val="bullet"/>
      <w:lvlText w:val="•"/>
      <w:lvlJc w:val="left"/>
      <w:pPr>
        <w:ind w:left="6861" w:hanging="345"/>
      </w:pPr>
      <w:rPr>
        <w:rFonts w:hint="default"/>
        <w:lang w:val="nl-NL" w:eastAsia="en-US" w:bidi="ar-SA"/>
      </w:rPr>
    </w:lvl>
    <w:lvl w:ilvl="8">
      <w:start w:val="0"/>
      <w:numFmt w:val="bullet"/>
      <w:lvlText w:val="•"/>
      <w:lvlJc w:val="left"/>
      <w:pPr>
        <w:ind w:left="7833" w:hanging="345"/>
      </w:pPr>
      <w:rPr>
        <w:rFonts w:hint="default"/>
        <w:lang w:val="nl-NL" w:eastAsia="en-US" w:bidi="ar-SA"/>
      </w:rPr>
    </w:lvl>
  </w:abstractNum>
  <w:abstractNum w:abstractNumId="0">
    <w:multiLevelType w:val="hybridMultilevel"/>
    <w:lvl w:ilvl="0">
      <w:start w:val="0"/>
      <w:numFmt w:val="bullet"/>
      <w:lvlText w:val=""/>
      <w:lvlJc w:val="left"/>
      <w:pPr>
        <w:ind w:left="414" w:hanging="345"/>
      </w:pPr>
      <w:rPr>
        <w:rFonts w:hint="default" w:ascii="Symbol" w:hAnsi="Symbol" w:eastAsia="Symbol" w:cs="Symbol"/>
        <w:b w:val="0"/>
        <w:bCs w:val="0"/>
        <w:i w:val="0"/>
        <w:iCs w:val="0"/>
        <w:spacing w:val="0"/>
        <w:w w:val="99"/>
        <w:sz w:val="22"/>
        <w:szCs w:val="22"/>
        <w:lang w:val="nl-NL" w:eastAsia="en-US" w:bidi="ar-SA"/>
      </w:rPr>
    </w:lvl>
    <w:lvl w:ilvl="1">
      <w:start w:val="0"/>
      <w:numFmt w:val="bullet"/>
      <w:lvlText w:val="•"/>
      <w:lvlJc w:val="left"/>
      <w:pPr>
        <w:ind w:left="1355" w:hanging="345"/>
      </w:pPr>
      <w:rPr>
        <w:rFonts w:hint="default"/>
        <w:lang w:val="nl-NL" w:eastAsia="en-US" w:bidi="ar-SA"/>
      </w:rPr>
    </w:lvl>
    <w:lvl w:ilvl="2">
      <w:start w:val="0"/>
      <w:numFmt w:val="bullet"/>
      <w:lvlText w:val="•"/>
      <w:lvlJc w:val="left"/>
      <w:pPr>
        <w:ind w:left="2291" w:hanging="345"/>
      </w:pPr>
      <w:rPr>
        <w:rFonts w:hint="default"/>
        <w:lang w:val="nl-NL" w:eastAsia="en-US" w:bidi="ar-SA"/>
      </w:rPr>
    </w:lvl>
    <w:lvl w:ilvl="3">
      <w:start w:val="0"/>
      <w:numFmt w:val="bullet"/>
      <w:lvlText w:val="•"/>
      <w:lvlJc w:val="left"/>
      <w:pPr>
        <w:ind w:left="3227" w:hanging="345"/>
      </w:pPr>
      <w:rPr>
        <w:rFonts w:hint="default"/>
        <w:lang w:val="nl-NL" w:eastAsia="en-US" w:bidi="ar-SA"/>
      </w:rPr>
    </w:lvl>
    <w:lvl w:ilvl="4">
      <w:start w:val="0"/>
      <w:numFmt w:val="bullet"/>
      <w:lvlText w:val="•"/>
      <w:lvlJc w:val="left"/>
      <w:pPr>
        <w:ind w:left="4162" w:hanging="345"/>
      </w:pPr>
      <w:rPr>
        <w:rFonts w:hint="default"/>
        <w:lang w:val="nl-NL" w:eastAsia="en-US" w:bidi="ar-SA"/>
      </w:rPr>
    </w:lvl>
    <w:lvl w:ilvl="5">
      <w:start w:val="0"/>
      <w:numFmt w:val="bullet"/>
      <w:lvlText w:val="•"/>
      <w:lvlJc w:val="left"/>
      <w:pPr>
        <w:ind w:left="5098" w:hanging="345"/>
      </w:pPr>
      <w:rPr>
        <w:rFonts w:hint="default"/>
        <w:lang w:val="nl-NL" w:eastAsia="en-US" w:bidi="ar-SA"/>
      </w:rPr>
    </w:lvl>
    <w:lvl w:ilvl="6">
      <w:start w:val="0"/>
      <w:numFmt w:val="bullet"/>
      <w:lvlText w:val="•"/>
      <w:lvlJc w:val="left"/>
      <w:pPr>
        <w:ind w:left="6034" w:hanging="345"/>
      </w:pPr>
      <w:rPr>
        <w:rFonts w:hint="default"/>
        <w:lang w:val="nl-NL" w:eastAsia="en-US" w:bidi="ar-SA"/>
      </w:rPr>
    </w:lvl>
    <w:lvl w:ilvl="7">
      <w:start w:val="0"/>
      <w:numFmt w:val="bullet"/>
      <w:lvlText w:val="•"/>
      <w:lvlJc w:val="left"/>
      <w:pPr>
        <w:ind w:left="6969" w:hanging="345"/>
      </w:pPr>
      <w:rPr>
        <w:rFonts w:hint="default"/>
        <w:lang w:val="nl-NL" w:eastAsia="en-US" w:bidi="ar-SA"/>
      </w:rPr>
    </w:lvl>
    <w:lvl w:ilvl="8">
      <w:start w:val="0"/>
      <w:numFmt w:val="bullet"/>
      <w:lvlText w:val="•"/>
      <w:lvlJc w:val="left"/>
      <w:pPr>
        <w:ind w:left="7905" w:hanging="345"/>
      </w:pPr>
      <w:rPr>
        <w:rFonts w:hint="default"/>
        <w:lang w:val="nl-NL" w:eastAsia="en-US" w:bidi="ar-SA"/>
      </w:rPr>
    </w:lvl>
  </w:abstract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nl-NL" w:eastAsia="en-US" w:bidi="ar-SA"/>
    </w:rPr>
  </w:style>
  <w:style w:styleId="BodyText" w:type="paragraph">
    <w:name w:val="Body Text"/>
    <w:basedOn w:val="Normal"/>
    <w:uiPriority w:val="1"/>
    <w:qFormat/>
    <w:pPr>
      <w:spacing w:before="5" w:after="1"/>
    </w:pPr>
    <w:rPr>
      <w:rFonts w:ascii="Calibri" w:hAnsi="Calibri" w:eastAsia="Calibri" w:cs="Calibri"/>
      <w:sz w:val="22"/>
      <w:szCs w:val="22"/>
      <w:lang w:val="nl-NL" w:eastAsia="en-US" w:bidi="ar-SA"/>
    </w:rPr>
  </w:style>
  <w:style w:styleId="ListParagraph" w:type="paragraph">
    <w:name w:val="List Paragraph"/>
    <w:basedOn w:val="Normal"/>
    <w:uiPriority w:val="1"/>
    <w:qFormat/>
    <w:pPr/>
    <w:rPr>
      <w:lang w:val="nl-NL" w:eastAsia="en-US" w:bidi="ar-SA"/>
    </w:rPr>
  </w:style>
  <w:style w:styleId="TableParagraph" w:type="paragraph">
    <w:name w:val="Table Paragraph"/>
    <w:basedOn w:val="Normal"/>
    <w:uiPriority w:val="1"/>
    <w:qFormat/>
    <w:pPr>
      <w:ind w:left="12"/>
      <w:jc w:val="center"/>
    </w:pPr>
    <w:rPr>
      <w:rFonts w:ascii="Calibri" w:hAnsi="Calibri" w:eastAsia="Calibri" w:cs="Calibri"/>
      <w:lang w:val="nl-NL"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baliediv@uva.nl" TargetMode="External"/><Relationship Id="rId6" Type="http://schemas.openxmlformats.org/officeDocument/2006/relationships/hyperlink" Target="mailto:examenaanvragen@uva.nl"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Company>Universiteit van Amsterdam</Company>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Lont, Hotze</dc:creator>
  <dcterms:created xsi:type="dcterms:W3CDTF">2025-08-12T11:41:02Z</dcterms:created>
  <dcterms:modified xsi:type="dcterms:W3CDTF">2025-08-12T11:41:02Z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2024-05-17T00:00:00Z</vt:filetime>
  </property>
  <property fmtid="{D5CDD505-2E9C-101B-9397-08002B2CF9AE}" pid="3" name="Creator">
    <vt:lpwstr>Acrobat PDFMaker 22 for Word</vt:lpwstr>
  </property>
  <property fmtid="{D5CDD505-2E9C-101B-9397-08002B2CF9AE}" pid="4" name="LastSaved">
    <vt:filetime>2025-08-12T00:00:00Z</vt:filetime>
  </property>
  <property fmtid="{D5CDD505-2E9C-101B-9397-08002B2CF9AE}" pid="5" name="Producer">
    <vt:lpwstr>Adobe PDF Library 22.3.86</vt:lpwstr>
  </property>
  <property fmtid="{D5CDD505-2E9C-101B-9397-08002B2CF9AE}" pid="6" name="SourceModified">
    <vt:lpwstr>D:20240517150841</vt:lpwstr>
  </property>
</Properties>
</file>