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F08A15" w14:textId="77777777" w:rsidR="00AA1390" w:rsidRPr="00AA1390" w:rsidRDefault="00AA1390" w:rsidP="00AA1390">
      <w:pPr>
        <w:spacing w:after="0"/>
        <w:rPr>
          <w:rFonts w:ascii="Times New Roman" w:hAnsi="Times New Roman" w:cs="Times New Roman"/>
          <w:b/>
          <w:bCs/>
          <w:sz w:val="28"/>
          <w:szCs w:val="28"/>
        </w:rPr>
      </w:pPr>
      <w:r w:rsidRPr="00AA1390">
        <w:rPr>
          <w:rFonts w:ascii="Times New Roman" w:hAnsi="Times New Roman" w:cs="Times New Roman"/>
          <w:b/>
          <w:bCs/>
          <w:sz w:val="28"/>
          <w:szCs w:val="28"/>
        </w:rPr>
        <w:t xml:space="preserve">UvA-wide dialogue on collaboration with third parties/fossil fuel industry </w:t>
      </w:r>
    </w:p>
    <w:p w14:paraId="5EEE0D29" w14:textId="77777777" w:rsidR="00AA1390" w:rsidRPr="00AA1390" w:rsidRDefault="00AA1390" w:rsidP="00AA1390">
      <w:pPr>
        <w:spacing w:after="0"/>
        <w:rPr>
          <w:rFonts w:ascii="Times New Roman" w:hAnsi="Times New Roman" w:cs="Times New Roman"/>
          <w:b/>
          <w:bCs/>
          <w:sz w:val="28"/>
          <w:szCs w:val="28"/>
        </w:rPr>
      </w:pPr>
      <w:r w:rsidRPr="00AA1390">
        <w:rPr>
          <w:rFonts w:ascii="Times New Roman" w:hAnsi="Times New Roman" w:cs="Times New Roman"/>
          <w:b/>
          <w:bCs/>
          <w:sz w:val="28"/>
          <w:szCs w:val="28"/>
        </w:rPr>
        <w:t xml:space="preserve">Notes of the Round Table discussion on </w:t>
      </w:r>
    </w:p>
    <w:p w14:paraId="6D7BCD4F" w14:textId="4F2E4080" w:rsidR="00AA1390" w:rsidRPr="00AA1390" w:rsidRDefault="005E0C17" w:rsidP="00AA1390">
      <w:pPr>
        <w:spacing w:after="0"/>
        <w:rPr>
          <w:rFonts w:ascii="Times New Roman" w:hAnsi="Times New Roman" w:cs="Times New Roman"/>
          <w:b/>
          <w:bCs/>
          <w:i/>
          <w:iCs/>
          <w:sz w:val="24"/>
          <w:szCs w:val="24"/>
        </w:rPr>
      </w:pPr>
      <w:r>
        <w:rPr>
          <w:rFonts w:ascii="Times New Roman" w:hAnsi="Times New Roman" w:cs="Times New Roman"/>
          <w:b/>
          <w:bCs/>
          <w:i/>
          <w:iCs/>
          <w:sz w:val="28"/>
          <w:szCs w:val="28"/>
        </w:rPr>
        <w:t>Effects –</w:t>
      </w:r>
      <w:r w:rsidR="00BD3738">
        <w:rPr>
          <w:rFonts w:ascii="Times New Roman" w:hAnsi="Times New Roman" w:cs="Times New Roman"/>
          <w:b/>
          <w:bCs/>
          <w:i/>
          <w:iCs/>
          <w:sz w:val="28"/>
          <w:szCs w:val="28"/>
        </w:rPr>
        <w:t xml:space="preserve"> </w:t>
      </w:r>
      <w:r>
        <w:rPr>
          <w:rFonts w:ascii="Times New Roman" w:hAnsi="Times New Roman" w:cs="Times New Roman"/>
          <w:b/>
          <w:bCs/>
          <w:i/>
          <w:iCs/>
          <w:sz w:val="28"/>
          <w:szCs w:val="28"/>
        </w:rPr>
        <w:t xml:space="preserve">possible scenarios </w:t>
      </w:r>
    </w:p>
    <w:p w14:paraId="418053B9" w14:textId="77777777" w:rsidR="00AA1390" w:rsidRPr="00AA1390" w:rsidRDefault="00AA1390" w:rsidP="00AA1390">
      <w:pPr>
        <w:spacing w:after="0"/>
        <w:rPr>
          <w:rFonts w:ascii="Times New Roman" w:hAnsi="Times New Roman" w:cs="Times New Roman"/>
          <w:sz w:val="24"/>
          <w:szCs w:val="24"/>
        </w:rPr>
      </w:pPr>
      <w:r w:rsidRPr="00AA1390">
        <w:rPr>
          <w:rFonts w:ascii="Times New Roman" w:hAnsi="Times New Roman" w:cs="Times New Roman"/>
          <w:sz w:val="24"/>
          <w:szCs w:val="24"/>
        </w:rPr>
        <w:t>University Library, 12-06-2023</w:t>
      </w:r>
    </w:p>
    <w:p w14:paraId="7318BC24" w14:textId="77777777" w:rsidR="00AA1390" w:rsidRPr="00AA1390" w:rsidRDefault="00AA1390" w:rsidP="00AA1390">
      <w:pPr>
        <w:spacing w:after="0"/>
        <w:rPr>
          <w:rFonts w:ascii="Times New Roman" w:eastAsia="Times New Roman" w:hAnsi="Times New Roman" w:cs="Times New Roman"/>
          <w:color w:val="212121"/>
          <w:sz w:val="24"/>
          <w:szCs w:val="24"/>
          <w:lang w:eastAsia="en-GB"/>
        </w:rPr>
      </w:pPr>
    </w:p>
    <w:p w14:paraId="4B825B17" w14:textId="77777777" w:rsidR="00AA1390" w:rsidRPr="00AA1390" w:rsidRDefault="00AA1390" w:rsidP="00CC7512">
      <w:pPr>
        <w:rPr>
          <w:rFonts w:ascii="Times New Roman" w:hAnsi="Times New Roman" w:cs="Times New Roman"/>
          <w:sz w:val="24"/>
          <w:szCs w:val="24"/>
        </w:rPr>
      </w:pPr>
    </w:p>
    <w:p w14:paraId="4A00BA1B" w14:textId="7DFB3858" w:rsidR="00AA1390" w:rsidRPr="00AA1390" w:rsidRDefault="00AA1390" w:rsidP="00CC7512">
      <w:pPr>
        <w:rPr>
          <w:rFonts w:ascii="Times New Roman" w:hAnsi="Times New Roman" w:cs="Times New Roman"/>
          <w:sz w:val="24"/>
          <w:szCs w:val="24"/>
          <w:u w:val="single"/>
        </w:rPr>
      </w:pPr>
      <w:r w:rsidRPr="00AA1390">
        <w:rPr>
          <w:rFonts w:ascii="Times New Roman" w:hAnsi="Times New Roman" w:cs="Times New Roman"/>
          <w:sz w:val="24"/>
          <w:szCs w:val="24"/>
          <w:u w:val="single"/>
        </w:rPr>
        <w:t>Background</w:t>
      </w:r>
    </w:p>
    <w:p w14:paraId="0AEF56BD" w14:textId="0B212E10" w:rsidR="00CC7512" w:rsidRPr="00AA1390" w:rsidRDefault="00CC7512" w:rsidP="00CC7512">
      <w:pPr>
        <w:rPr>
          <w:rFonts w:ascii="Times New Roman" w:hAnsi="Times New Roman" w:cs="Times New Roman"/>
          <w:sz w:val="24"/>
          <w:szCs w:val="24"/>
        </w:rPr>
      </w:pPr>
      <w:r w:rsidRPr="00AA1390">
        <w:rPr>
          <w:rFonts w:ascii="Times New Roman" w:hAnsi="Times New Roman" w:cs="Times New Roman"/>
          <w:sz w:val="24"/>
          <w:szCs w:val="24"/>
        </w:rPr>
        <w:t>In previous sessions, we talked about possible consequences of (not) collaborating with the fossil fuel industry and different means to accelerate positive effects, resp. mitigate negative e</w:t>
      </w:r>
      <w:r w:rsidR="00BD3738">
        <w:rPr>
          <w:rFonts w:ascii="Times New Roman" w:hAnsi="Times New Roman" w:cs="Times New Roman"/>
          <w:sz w:val="24"/>
          <w:szCs w:val="24"/>
        </w:rPr>
        <w:t>f</w:t>
      </w:r>
      <w:r w:rsidRPr="00AA1390">
        <w:rPr>
          <w:rFonts w:ascii="Times New Roman" w:hAnsi="Times New Roman" w:cs="Times New Roman"/>
          <w:sz w:val="24"/>
          <w:szCs w:val="24"/>
        </w:rPr>
        <w:t xml:space="preserve">fect </w:t>
      </w:r>
    </w:p>
    <w:p w14:paraId="05C8B44D" w14:textId="77777777" w:rsidR="00AA1390" w:rsidRPr="00BD3738" w:rsidRDefault="00AA1390" w:rsidP="00BD3738">
      <w:pPr>
        <w:spacing w:after="0"/>
        <w:rPr>
          <w:rFonts w:ascii="Times New Roman" w:hAnsi="Times New Roman" w:cs="Times New Roman"/>
          <w:sz w:val="24"/>
          <w:szCs w:val="24"/>
          <w:u w:val="single"/>
        </w:rPr>
      </w:pPr>
      <w:r w:rsidRPr="00BD3738">
        <w:rPr>
          <w:rFonts w:ascii="Times New Roman" w:hAnsi="Times New Roman" w:cs="Times New Roman"/>
          <w:sz w:val="24"/>
          <w:szCs w:val="24"/>
          <w:u w:val="single"/>
        </w:rPr>
        <w:t>Question</w:t>
      </w:r>
    </w:p>
    <w:p w14:paraId="00E1546D" w14:textId="372AF368" w:rsidR="00CC7512" w:rsidRPr="00AA1390" w:rsidRDefault="00CC7512" w:rsidP="00BD3738">
      <w:pPr>
        <w:spacing w:after="0"/>
        <w:rPr>
          <w:rFonts w:ascii="Times New Roman" w:hAnsi="Times New Roman" w:cs="Times New Roman"/>
          <w:sz w:val="24"/>
          <w:szCs w:val="24"/>
        </w:rPr>
      </w:pPr>
      <w:r w:rsidRPr="00AA1390">
        <w:rPr>
          <w:rFonts w:ascii="Times New Roman" w:hAnsi="Times New Roman" w:cs="Times New Roman"/>
          <w:b/>
          <w:bCs/>
          <w:sz w:val="24"/>
          <w:szCs w:val="24"/>
        </w:rPr>
        <w:t xml:space="preserve">Explore in more detail effects of possible concrete scenarios or measures. </w:t>
      </w:r>
    </w:p>
    <w:p w14:paraId="7DA70F23" w14:textId="41FCDA04" w:rsidR="00CC7512" w:rsidRDefault="00CC7512" w:rsidP="00BD3738">
      <w:pPr>
        <w:spacing w:after="0"/>
        <w:rPr>
          <w:rFonts w:ascii="Times New Roman" w:hAnsi="Times New Roman" w:cs="Times New Roman"/>
          <w:b/>
          <w:bCs/>
          <w:sz w:val="24"/>
          <w:szCs w:val="24"/>
        </w:rPr>
      </w:pPr>
      <w:r w:rsidRPr="00AA1390">
        <w:rPr>
          <w:rFonts w:ascii="Times New Roman" w:hAnsi="Times New Roman" w:cs="Times New Roman"/>
          <w:b/>
          <w:bCs/>
          <w:sz w:val="24"/>
          <w:szCs w:val="24"/>
        </w:rPr>
        <w:t>Important to consider:</w:t>
      </w:r>
      <w:r w:rsidR="00A464D0" w:rsidRPr="00AA1390">
        <w:rPr>
          <w:rFonts w:ascii="Times New Roman" w:hAnsi="Times New Roman" w:cs="Times New Roman"/>
          <w:sz w:val="24"/>
          <w:szCs w:val="24"/>
        </w:rPr>
        <w:t xml:space="preserve"> </w:t>
      </w:r>
      <w:r w:rsidR="00A464D0" w:rsidRPr="00AA1390">
        <w:rPr>
          <w:rFonts w:ascii="Times New Roman" w:hAnsi="Times New Roman" w:cs="Times New Roman"/>
          <w:b/>
          <w:bCs/>
          <w:sz w:val="24"/>
          <w:szCs w:val="24"/>
        </w:rPr>
        <w:t>A</w:t>
      </w:r>
      <w:r w:rsidRPr="00AA1390">
        <w:rPr>
          <w:rFonts w:ascii="Times New Roman" w:hAnsi="Times New Roman" w:cs="Times New Roman"/>
          <w:b/>
          <w:bCs/>
          <w:sz w:val="24"/>
          <w:szCs w:val="24"/>
        </w:rPr>
        <w:t>ny scenario will affect people negatively and the consequences need to be mitigated by concrete actions.</w:t>
      </w:r>
    </w:p>
    <w:p w14:paraId="34BC59BF" w14:textId="77777777" w:rsidR="00AA1390" w:rsidRDefault="00AA1390" w:rsidP="00A464D0">
      <w:pPr>
        <w:pBdr>
          <w:bottom w:val="single" w:sz="4" w:space="1" w:color="auto"/>
        </w:pBdr>
        <w:rPr>
          <w:rFonts w:ascii="Times New Roman" w:hAnsi="Times New Roman" w:cs="Times New Roman"/>
          <w:sz w:val="18"/>
          <w:szCs w:val="18"/>
        </w:rPr>
      </w:pPr>
    </w:p>
    <w:p w14:paraId="4F3CF5F4" w14:textId="77777777" w:rsidR="00BD3738" w:rsidRPr="00AA1390" w:rsidRDefault="00BD3738" w:rsidP="00A464D0">
      <w:pPr>
        <w:pBdr>
          <w:bottom w:val="single" w:sz="4" w:space="1" w:color="auto"/>
        </w:pBdr>
        <w:rPr>
          <w:rFonts w:ascii="Times New Roman" w:hAnsi="Times New Roman" w:cs="Times New Roman"/>
          <w:i/>
          <w:iCs/>
          <w:sz w:val="24"/>
          <w:szCs w:val="24"/>
        </w:rPr>
      </w:pPr>
    </w:p>
    <w:p w14:paraId="565D5E40" w14:textId="2E25F9C8" w:rsidR="00A464D0" w:rsidRPr="00AA1390" w:rsidRDefault="00A464D0" w:rsidP="00A464D0">
      <w:pPr>
        <w:pBdr>
          <w:top w:val="single" w:sz="4" w:space="1" w:color="auto"/>
          <w:bottom w:val="single" w:sz="4" w:space="1" w:color="auto"/>
        </w:pBdr>
        <w:rPr>
          <w:rFonts w:ascii="Times New Roman" w:hAnsi="Times New Roman" w:cs="Times New Roman"/>
          <w:i/>
          <w:iCs/>
          <w:sz w:val="24"/>
          <w:szCs w:val="24"/>
        </w:rPr>
      </w:pPr>
      <w:r w:rsidRPr="00AA1390">
        <w:rPr>
          <w:rFonts w:ascii="Times New Roman" w:hAnsi="Times New Roman" w:cs="Times New Roman"/>
          <w:i/>
          <w:iCs/>
          <w:sz w:val="24"/>
          <w:szCs w:val="24"/>
        </w:rPr>
        <w:t>Scenario 1: Express strong discouragement of collaboration</w:t>
      </w:r>
      <w:r w:rsidRPr="00AA1390">
        <w:rPr>
          <w:rFonts w:ascii="Times New Roman" w:hAnsi="Times New Roman" w:cs="Times New Roman"/>
          <w:i/>
          <w:iCs/>
          <w:sz w:val="24"/>
          <w:szCs w:val="24"/>
        </w:rPr>
        <w:br/>
      </w:r>
      <w:r w:rsidRPr="00AA1390">
        <w:rPr>
          <w:rFonts w:ascii="Times New Roman" w:hAnsi="Times New Roman" w:cs="Times New Roman"/>
          <w:sz w:val="24"/>
          <w:szCs w:val="24"/>
        </w:rPr>
        <w:br/>
        <w:t>UvA could take the position that researchers need to retain full academic freedom to choose their own topics and partners, yet strongly discourage collaboration with the fossil fuel industry</w:t>
      </w:r>
    </w:p>
    <w:p w14:paraId="75F52FB9" w14:textId="07001197" w:rsidR="00CC7512" w:rsidRPr="00AA1390" w:rsidRDefault="00A464D0" w:rsidP="005E3056">
      <w:pPr>
        <w:pBdr>
          <w:top w:val="single" w:sz="4" w:space="1" w:color="auto"/>
          <w:bottom w:val="single" w:sz="4" w:space="1" w:color="auto"/>
        </w:pBdr>
        <w:rPr>
          <w:rFonts w:ascii="Times New Roman" w:hAnsi="Times New Roman" w:cs="Times New Roman"/>
          <w:sz w:val="24"/>
          <w:szCs w:val="24"/>
        </w:rPr>
      </w:pPr>
      <w:r w:rsidRPr="00AA1390">
        <w:rPr>
          <w:rFonts w:ascii="Times New Roman" w:hAnsi="Times New Roman" w:cs="Times New Roman"/>
          <w:sz w:val="24"/>
          <w:szCs w:val="24"/>
        </w:rPr>
        <w:t>What are the possible negative consequences for UvA employees and students affected by this decision and could we mitigate those?</w:t>
      </w:r>
    </w:p>
    <w:p w14:paraId="4462834C" w14:textId="1101894C" w:rsidR="00E50D20" w:rsidRPr="00AA1390" w:rsidRDefault="005E3056" w:rsidP="00E50D20">
      <w:pPr>
        <w:pStyle w:val="ListParagraph"/>
        <w:numPr>
          <w:ilvl w:val="0"/>
          <w:numId w:val="1"/>
        </w:numPr>
        <w:rPr>
          <w:rFonts w:ascii="Times New Roman" w:hAnsi="Times New Roman" w:cs="Times New Roman"/>
          <w:sz w:val="24"/>
          <w:szCs w:val="24"/>
        </w:rPr>
      </w:pPr>
      <w:r w:rsidRPr="00AA1390">
        <w:rPr>
          <w:rFonts w:ascii="Times New Roman" w:hAnsi="Times New Roman" w:cs="Times New Roman"/>
          <w:sz w:val="24"/>
          <w:szCs w:val="24"/>
        </w:rPr>
        <w:t>We will potentially have a gap in funding if researchers decide not to collaborate.</w:t>
      </w:r>
    </w:p>
    <w:p w14:paraId="2E98AB4F" w14:textId="2834069A" w:rsidR="00E50D20" w:rsidRPr="00AA1390" w:rsidRDefault="005E3056" w:rsidP="00E50D20">
      <w:pPr>
        <w:pStyle w:val="ListParagraph"/>
        <w:numPr>
          <w:ilvl w:val="0"/>
          <w:numId w:val="1"/>
        </w:numPr>
        <w:rPr>
          <w:rFonts w:ascii="Times New Roman" w:hAnsi="Times New Roman" w:cs="Times New Roman"/>
          <w:sz w:val="24"/>
          <w:szCs w:val="24"/>
        </w:rPr>
      </w:pPr>
      <w:r w:rsidRPr="00AA1390">
        <w:rPr>
          <w:rFonts w:ascii="Times New Roman" w:hAnsi="Times New Roman" w:cs="Times New Roman"/>
          <w:sz w:val="24"/>
          <w:szCs w:val="24"/>
        </w:rPr>
        <w:t xml:space="preserve">This decision can both discourage and encourage </w:t>
      </w:r>
      <w:r w:rsidR="00E50D20" w:rsidRPr="00AA1390">
        <w:rPr>
          <w:rFonts w:ascii="Times New Roman" w:hAnsi="Times New Roman" w:cs="Times New Roman"/>
          <w:sz w:val="24"/>
          <w:szCs w:val="24"/>
        </w:rPr>
        <w:t xml:space="preserve">students </w:t>
      </w:r>
      <w:r w:rsidRPr="00AA1390">
        <w:rPr>
          <w:rFonts w:ascii="Times New Roman" w:hAnsi="Times New Roman" w:cs="Times New Roman"/>
          <w:sz w:val="24"/>
          <w:szCs w:val="24"/>
        </w:rPr>
        <w:t xml:space="preserve">and </w:t>
      </w:r>
      <w:r w:rsidR="00E50D20" w:rsidRPr="00AA1390">
        <w:rPr>
          <w:rFonts w:ascii="Times New Roman" w:hAnsi="Times New Roman" w:cs="Times New Roman"/>
          <w:sz w:val="24"/>
          <w:szCs w:val="24"/>
        </w:rPr>
        <w:t xml:space="preserve">employees to join UvA </w:t>
      </w:r>
      <w:r w:rsidRPr="00AA1390">
        <w:rPr>
          <w:rFonts w:ascii="Times New Roman" w:hAnsi="Times New Roman" w:cs="Times New Roman"/>
          <w:sz w:val="24"/>
          <w:szCs w:val="24"/>
        </w:rPr>
        <w:t>or to stay at UvA</w:t>
      </w:r>
    </w:p>
    <w:p w14:paraId="5AAED503" w14:textId="5ED6258A" w:rsidR="00E50D20" w:rsidRPr="00AA1390" w:rsidRDefault="005E3056" w:rsidP="00E50D20">
      <w:pPr>
        <w:pStyle w:val="ListParagraph"/>
        <w:numPr>
          <w:ilvl w:val="0"/>
          <w:numId w:val="1"/>
        </w:numPr>
        <w:rPr>
          <w:rFonts w:ascii="Times New Roman" w:hAnsi="Times New Roman" w:cs="Times New Roman"/>
          <w:sz w:val="24"/>
          <w:szCs w:val="24"/>
        </w:rPr>
      </w:pPr>
      <w:r w:rsidRPr="00AA1390">
        <w:rPr>
          <w:rFonts w:ascii="Times New Roman" w:hAnsi="Times New Roman" w:cs="Times New Roman"/>
          <w:sz w:val="24"/>
          <w:szCs w:val="24"/>
        </w:rPr>
        <w:t>Making a statement like this as a university could have a positive effect, but there are also some downsides:</w:t>
      </w:r>
    </w:p>
    <w:p w14:paraId="1B0F17EF" w14:textId="40754465" w:rsidR="005E3056" w:rsidRPr="00AA1390" w:rsidRDefault="005E3056" w:rsidP="005E3056">
      <w:pPr>
        <w:pStyle w:val="ListParagraph"/>
        <w:numPr>
          <w:ilvl w:val="1"/>
          <w:numId w:val="1"/>
        </w:numPr>
        <w:rPr>
          <w:rFonts w:ascii="Times New Roman" w:hAnsi="Times New Roman" w:cs="Times New Roman"/>
          <w:sz w:val="24"/>
          <w:szCs w:val="24"/>
        </w:rPr>
      </w:pPr>
      <w:r w:rsidRPr="00AA1390">
        <w:rPr>
          <w:rFonts w:ascii="Times New Roman" w:hAnsi="Times New Roman" w:cs="Times New Roman"/>
          <w:sz w:val="24"/>
          <w:szCs w:val="24"/>
        </w:rPr>
        <w:t>It can result in negative effects as some might perceive it as unclear / a lack of clear guidelines for the UvA community.</w:t>
      </w:r>
    </w:p>
    <w:p w14:paraId="69EC76E4" w14:textId="6DCDB852" w:rsidR="005E3056" w:rsidRPr="00AA1390" w:rsidRDefault="005E3056" w:rsidP="005E3056">
      <w:pPr>
        <w:pStyle w:val="ListParagraph"/>
        <w:numPr>
          <w:ilvl w:val="1"/>
          <w:numId w:val="1"/>
        </w:numPr>
        <w:rPr>
          <w:rFonts w:ascii="Times New Roman" w:hAnsi="Times New Roman" w:cs="Times New Roman"/>
          <w:sz w:val="24"/>
          <w:szCs w:val="24"/>
        </w:rPr>
      </w:pPr>
      <w:r w:rsidRPr="00AA1390">
        <w:rPr>
          <w:rFonts w:ascii="Times New Roman" w:hAnsi="Times New Roman" w:cs="Times New Roman"/>
          <w:sz w:val="24"/>
          <w:szCs w:val="24"/>
        </w:rPr>
        <w:t>It can appear dishonest and feel like the urgency is not expressed enough.</w:t>
      </w:r>
    </w:p>
    <w:p w14:paraId="29B63A96" w14:textId="1FFF5F37" w:rsidR="005E3056" w:rsidRPr="00AA1390" w:rsidRDefault="005E3056" w:rsidP="005E3056">
      <w:pPr>
        <w:pStyle w:val="ListParagraph"/>
        <w:numPr>
          <w:ilvl w:val="1"/>
          <w:numId w:val="1"/>
        </w:numPr>
        <w:rPr>
          <w:rFonts w:ascii="Times New Roman" w:hAnsi="Times New Roman" w:cs="Times New Roman"/>
          <w:sz w:val="24"/>
          <w:szCs w:val="24"/>
        </w:rPr>
      </w:pPr>
      <w:r w:rsidRPr="00AA1390">
        <w:rPr>
          <w:rFonts w:ascii="Times New Roman" w:hAnsi="Times New Roman" w:cs="Times New Roman"/>
          <w:sz w:val="24"/>
          <w:szCs w:val="24"/>
        </w:rPr>
        <w:t>It can appear not actionable enough:</w:t>
      </w:r>
    </w:p>
    <w:p w14:paraId="170D7F37" w14:textId="54F6B237" w:rsidR="005E3056" w:rsidRPr="00AA1390" w:rsidRDefault="005E3056" w:rsidP="005E3056">
      <w:pPr>
        <w:pStyle w:val="ListParagraph"/>
        <w:numPr>
          <w:ilvl w:val="2"/>
          <w:numId w:val="1"/>
        </w:numPr>
        <w:rPr>
          <w:rFonts w:ascii="Times New Roman" w:hAnsi="Times New Roman" w:cs="Times New Roman"/>
          <w:sz w:val="24"/>
          <w:szCs w:val="24"/>
        </w:rPr>
      </w:pPr>
      <w:r w:rsidRPr="00AA1390">
        <w:rPr>
          <w:rFonts w:ascii="Times New Roman" w:hAnsi="Times New Roman" w:cs="Times New Roman"/>
          <w:sz w:val="24"/>
          <w:szCs w:val="24"/>
        </w:rPr>
        <w:t>Potential actions to complement this that the UvA can take to make it feel more actionable are: set in place a list of conditions (e.g., ensuring results are independent), make a statement on the climate emergency, investigate differences between direct funding and indirect.</w:t>
      </w:r>
    </w:p>
    <w:p w14:paraId="191F482C" w14:textId="60207DF3" w:rsidR="005E3056" w:rsidRPr="00AA1390" w:rsidRDefault="005E3056" w:rsidP="005E3056">
      <w:pPr>
        <w:pStyle w:val="ListParagraph"/>
        <w:numPr>
          <w:ilvl w:val="2"/>
          <w:numId w:val="1"/>
        </w:numPr>
        <w:rPr>
          <w:rFonts w:ascii="Times New Roman" w:hAnsi="Times New Roman" w:cs="Times New Roman"/>
          <w:sz w:val="24"/>
          <w:szCs w:val="24"/>
        </w:rPr>
      </w:pPr>
      <w:r w:rsidRPr="00AA1390">
        <w:rPr>
          <w:rFonts w:ascii="Times New Roman" w:hAnsi="Times New Roman" w:cs="Times New Roman"/>
          <w:color w:val="212121"/>
          <w:sz w:val="24"/>
          <w:szCs w:val="24"/>
        </w:rPr>
        <w:t>UvA has a unique position, wherein it can push societal debate. Might it be possible to work together with other Universities to make a statement/policy?</w:t>
      </w:r>
    </w:p>
    <w:p w14:paraId="50D3671B" w14:textId="082515A2" w:rsidR="00CC7512" w:rsidRPr="00AA1390" w:rsidRDefault="005E3056" w:rsidP="005E3056">
      <w:pPr>
        <w:pStyle w:val="ListParagraph"/>
        <w:numPr>
          <w:ilvl w:val="0"/>
          <w:numId w:val="1"/>
        </w:numPr>
        <w:rPr>
          <w:rFonts w:ascii="Times New Roman" w:hAnsi="Times New Roman" w:cs="Times New Roman"/>
          <w:sz w:val="24"/>
          <w:szCs w:val="24"/>
        </w:rPr>
      </w:pPr>
      <w:r w:rsidRPr="00AA1390">
        <w:rPr>
          <w:rFonts w:ascii="Times New Roman" w:hAnsi="Times New Roman" w:cs="Times New Roman"/>
          <w:sz w:val="24"/>
          <w:szCs w:val="24"/>
        </w:rPr>
        <w:t>It can result in a m</w:t>
      </w:r>
      <w:r w:rsidR="00CC7512" w:rsidRPr="00AA1390">
        <w:rPr>
          <w:rFonts w:ascii="Times New Roman" w:hAnsi="Times New Roman" w:cs="Times New Roman"/>
          <w:sz w:val="24"/>
          <w:szCs w:val="24"/>
        </w:rPr>
        <w:t>ismatch between UvA values and reality</w:t>
      </w:r>
      <w:r w:rsidRPr="00AA1390">
        <w:rPr>
          <w:rFonts w:ascii="Times New Roman" w:hAnsi="Times New Roman" w:cs="Times New Roman"/>
          <w:sz w:val="24"/>
          <w:szCs w:val="24"/>
        </w:rPr>
        <w:t>.</w:t>
      </w:r>
    </w:p>
    <w:p w14:paraId="589972E7" w14:textId="11BB9470" w:rsidR="005E3056" w:rsidRPr="00AA1390" w:rsidRDefault="005E3056" w:rsidP="005E3056">
      <w:pPr>
        <w:pStyle w:val="ListParagraph"/>
        <w:numPr>
          <w:ilvl w:val="0"/>
          <w:numId w:val="1"/>
        </w:numPr>
        <w:rPr>
          <w:rFonts w:ascii="Times New Roman" w:hAnsi="Times New Roman" w:cs="Times New Roman"/>
          <w:sz w:val="24"/>
          <w:szCs w:val="24"/>
        </w:rPr>
      </w:pPr>
      <w:r w:rsidRPr="00AA1390">
        <w:rPr>
          <w:rFonts w:ascii="Times New Roman" w:hAnsi="Times New Roman" w:cs="Times New Roman"/>
          <w:sz w:val="24"/>
          <w:szCs w:val="24"/>
        </w:rPr>
        <w:t>It can still lead to greenwashing and a potential subconscious bias and threat to academic integrity.</w:t>
      </w:r>
    </w:p>
    <w:p w14:paraId="56924EEC" w14:textId="77777777" w:rsidR="00CC7512" w:rsidRPr="00AA1390" w:rsidRDefault="00CC7512" w:rsidP="00CC7512">
      <w:pPr>
        <w:pStyle w:val="ListParagraph"/>
        <w:numPr>
          <w:ilvl w:val="0"/>
          <w:numId w:val="1"/>
        </w:numPr>
        <w:rPr>
          <w:rFonts w:ascii="Times New Roman" w:hAnsi="Times New Roman" w:cs="Times New Roman"/>
          <w:sz w:val="24"/>
          <w:szCs w:val="24"/>
        </w:rPr>
      </w:pPr>
      <w:r w:rsidRPr="00AA1390">
        <w:rPr>
          <w:rFonts w:ascii="Times New Roman" w:hAnsi="Times New Roman" w:cs="Times New Roman"/>
          <w:sz w:val="24"/>
          <w:szCs w:val="24"/>
        </w:rPr>
        <w:lastRenderedPageBreak/>
        <w:t>It lays responsibility on individuals. Is that desirable?</w:t>
      </w:r>
    </w:p>
    <w:p w14:paraId="1DF7BC3F" w14:textId="643A4315" w:rsidR="005E3056" w:rsidRPr="00AA1390" w:rsidRDefault="00CC7512" w:rsidP="005E3056">
      <w:pPr>
        <w:pStyle w:val="ListParagraph"/>
        <w:numPr>
          <w:ilvl w:val="0"/>
          <w:numId w:val="1"/>
        </w:numPr>
        <w:rPr>
          <w:rFonts w:ascii="Times New Roman" w:hAnsi="Times New Roman" w:cs="Times New Roman"/>
          <w:sz w:val="24"/>
          <w:szCs w:val="24"/>
        </w:rPr>
      </w:pPr>
      <w:r w:rsidRPr="00AA1390">
        <w:rPr>
          <w:rFonts w:ascii="Times New Roman" w:hAnsi="Times New Roman" w:cs="Times New Roman"/>
          <w:sz w:val="24"/>
          <w:szCs w:val="24"/>
        </w:rPr>
        <w:t>Might lead to conflict/polarization within the UvA,</w:t>
      </w:r>
      <w:r w:rsidR="005E3056" w:rsidRPr="00AA1390">
        <w:rPr>
          <w:rFonts w:ascii="Times New Roman" w:hAnsi="Times New Roman" w:cs="Times New Roman"/>
          <w:sz w:val="24"/>
          <w:szCs w:val="24"/>
        </w:rPr>
        <w:t xml:space="preserve"> however at this moment</w:t>
      </w:r>
      <w:r w:rsidRPr="00AA1390">
        <w:rPr>
          <w:rFonts w:ascii="Times New Roman" w:hAnsi="Times New Roman" w:cs="Times New Roman"/>
          <w:sz w:val="24"/>
          <w:szCs w:val="24"/>
        </w:rPr>
        <w:t xml:space="preserve"> </w:t>
      </w:r>
      <w:r w:rsidR="005E3056" w:rsidRPr="00AA1390">
        <w:rPr>
          <w:rFonts w:ascii="Times New Roman" w:hAnsi="Times New Roman" w:cs="Times New Roman"/>
          <w:sz w:val="24"/>
          <w:szCs w:val="24"/>
        </w:rPr>
        <w:t xml:space="preserve">it can also be said that there is an internal </w:t>
      </w:r>
      <w:r w:rsidRPr="00AA1390">
        <w:rPr>
          <w:rFonts w:ascii="Times New Roman" w:hAnsi="Times New Roman" w:cs="Times New Roman"/>
          <w:sz w:val="24"/>
          <w:szCs w:val="24"/>
        </w:rPr>
        <w:t>conflict</w:t>
      </w:r>
      <w:r w:rsidR="005E3056" w:rsidRPr="00AA1390">
        <w:rPr>
          <w:rFonts w:ascii="Times New Roman" w:hAnsi="Times New Roman" w:cs="Times New Roman"/>
          <w:sz w:val="24"/>
          <w:szCs w:val="24"/>
        </w:rPr>
        <w:t>.</w:t>
      </w:r>
    </w:p>
    <w:p w14:paraId="06193B38" w14:textId="05D76B4D" w:rsidR="005E3056" w:rsidRPr="00AA1390" w:rsidRDefault="005E3056" w:rsidP="00A464D0">
      <w:pPr>
        <w:pStyle w:val="ListParagraph"/>
        <w:numPr>
          <w:ilvl w:val="0"/>
          <w:numId w:val="1"/>
        </w:numPr>
        <w:rPr>
          <w:rFonts w:ascii="Times New Roman" w:hAnsi="Times New Roman" w:cs="Times New Roman"/>
          <w:sz w:val="24"/>
          <w:szCs w:val="24"/>
        </w:rPr>
      </w:pPr>
      <w:r w:rsidRPr="00AA1390">
        <w:rPr>
          <w:rFonts w:ascii="Times New Roman" w:hAnsi="Times New Roman" w:cs="Times New Roman"/>
          <w:sz w:val="24"/>
          <w:szCs w:val="24"/>
        </w:rPr>
        <w:t>Other things the UvA can do in this scenario: be</w:t>
      </w:r>
      <w:r w:rsidR="00747ADE" w:rsidRPr="00AA1390">
        <w:rPr>
          <w:rFonts w:ascii="Times New Roman" w:hAnsi="Times New Roman" w:cs="Times New Roman"/>
          <w:sz w:val="24"/>
          <w:szCs w:val="24"/>
        </w:rPr>
        <w:t xml:space="preserve"> clear communication about why this strategy is chosen / based on what</w:t>
      </w:r>
      <w:r w:rsidRPr="00AA1390">
        <w:rPr>
          <w:rFonts w:ascii="Times New Roman" w:hAnsi="Times New Roman" w:cs="Times New Roman"/>
          <w:sz w:val="24"/>
          <w:szCs w:val="24"/>
        </w:rPr>
        <w:t>.</w:t>
      </w:r>
    </w:p>
    <w:p w14:paraId="7D34DE6E" w14:textId="77777777" w:rsidR="00AA1390" w:rsidRPr="00AA1390" w:rsidRDefault="00AA1390" w:rsidP="00AA1390">
      <w:pPr>
        <w:rPr>
          <w:rFonts w:ascii="Times New Roman" w:hAnsi="Times New Roman" w:cs="Times New Roman"/>
          <w:sz w:val="24"/>
          <w:szCs w:val="24"/>
        </w:rPr>
      </w:pPr>
    </w:p>
    <w:p w14:paraId="4BF5C9E3" w14:textId="77777777" w:rsidR="00AA1390" w:rsidRPr="00AA1390" w:rsidRDefault="00AA1390" w:rsidP="00AA1390">
      <w:pPr>
        <w:rPr>
          <w:rFonts w:ascii="Times New Roman" w:hAnsi="Times New Roman" w:cs="Times New Roman"/>
          <w:sz w:val="24"/>
          <w:szCs w:val="24"/>
        </w:rPr>
      </w:pPr>
    </w:p>
    <w:p w14:paraId="2C8F1126" w14:textId="77777777" w:rsidR="006E7A46" w:rsidRPr="00AA1390" w:rsidRDefault="006E7A46" w:rsidP="00A464D0">
      <w:pPr>
        <w:rPr>
          <w:rFonts w:ascii="Times New Roman" w:hAnsi="Times New Roman" w:cs="Times New Roman"/>
          <w:sz w:val="24"/>
          <w:szCs w:val="24"/>
        </w:rPr>
      </w:pPr>
    </w:p>
    <w:p w14:paraId="2FF3FEF4" w14:textId="77777777" w:rsidR="00A464D0" w:rsidRPr="00AA1390" w:rsidRDefault="00A464D0" w:rsidP="006E7A46">
      <w:pPr>
        <w:pBdr>
          <w:top w:val="single" w:sz="4" w:space="1" w:color="auto"/>
        </w:pBdr>
        <w:rPr>
          <w:rFonts w:ascii="Times New Roman" w:hAnsi="Times New Roman" w:cs="Times New Roman"/>
          <w:sz w:val="24"/>
          <w:szCs w:val="24"/>
        </w:rPr>
      </w:pPr>
    </w:p>
    <w:p w14:paraId="287B35EE" w14:textId="604845C1" w:rsidR="00A464D0" w:rsidRPr="00AA1390" w:rsidRDefault="00A464D0" w:rsidP="006E7A46">
      <w:pPr>
        <w:pBdr>
          <w:top w:val="single" w:sz="4" w:space="1" w:color="auto"/>
          <w:bottom w:val="single" w:sz="4" w:space="1" w:color="auto"/>
        </w:pBdr>
        <w:spacing w:line="240" w:lineRule="auto"/>
        <w:rPr>
          <w:rFonts w:ascii="Times New Roman" w:hAnsi="Times New Roman" w:cs="Times New Roman"/>
          <w:sz w:val="24"/>
          <w:szCs w:val="24"/>
        </w:rPr>
      </w:pPr>
      <w:r w:rsidRPr="00AA1390">
        <w:rPr>
          <w:rFonts w:ascii="Times New Roman" w:hAnsi="Times New Roman" w:cs="Times New Roman"/>
          <w:i/>
          <w:iCs/>
          <w:sz w:val="24"/>
          <w:szCs w:val="24"/>
        </w:rPr>
        <w:t>Scenario 2: From a ban to a transition strategy</w:t>
      </w:r>
      <w:r w:rsidRPr="00AA1390">
        <w:rPr>
          <w:rFonts w:ascii="Times New Roman" w:hAnsi="Times New Roman" w:cs="Times New Roman"/>
          <w:sz w:val="24"/>
          <w:szCs w:val="24"/>
        </w:rPr>
        <w:br/>
      </w:r>
      <w:r w:rsidRPr="00AA1390">
        <w:rPr>
          <w:rFonts w:ascii="Times New Roman" w:hAnsi="Times New Roman" w:cs="Times New Roman"/>
          <w:sz w:val="24"/>
          <w:szCs w:val="24"/>
        </w:rPr>
        <w:br/>
        <w:t xml:space="preserve">At the UvA there is support for both banning and not-banning the fossil fuel industry. The UvA community agrees that we need to actively support the energy transition and strive for a sustainable world, but do not know what we can do to support this transition. We want to explore what such an </w:t>
      </w:r>
      <w:r w:rsidRPr="00AA1390">
        <w:rPr>
          <w:rFonts w:ascii="Times New Roman" w:hAnsi="Times New Roman" w:cs="Times New Roman"/>
          <w:sz w:val="24"/>
          <w:szCs w:val="24"/>
          <w:u w:val="single"/>
        </w:rPr>
        <w:t>UvA transition strategy</w:t>
      </w:r>
      <w:r w:rsidRPr="00AA1390">
        <w:rPr>
          <w:rFonts w:ascii="Times New Roman" w:hAnsi="Times New Roman" w:cs="Times New Roman"/>
          <w:sz w:val="24"/>
          <w:szCs w:val="24"/>
        </w:rPr>
        <w:t xml:space="preserve"> would look like. </w:t>
      </w:r>
    </w:p>
    <w:p w14:paraId="5F43B9C8" w14:textId="2A2C77E3" w:rsidR="00A464D0" w:rsidRPr="00AA1390" w:rsidRDefault="00A464D0" w:rsidP="005E3056">
      <w:pPr>
        <w:pBdr>
          <w:top w:val="single" w:sz="4" w:space="1" w:color="auto"/>
          <w:bottom w:val="single" w:sz="4" w:space="1" w:color="auto"/>
        </w:pBdr>
        <w:spacing w:line="240" w:lineRule="auto"/>
        <w:rPr>
          <w:rFonts w:ascii="Times New Roman" w:hAnsi="Times New Roman" w:cs="Times New Roman"/>
          <w:sz w:val="24"/>
          <w:szCs w:val="24"/>
        </w:rPr>
      </w:pPr>
      <w:r w:rsidRPr="00AA1390">
        <w:rPr>
          <w:rFonts w:ascii="Times New Roman" w:hAnsi="Times New Roman" w:cs="Times New Roman"/>
          <w:sz w:val="24"/>
          <w:szCs w:val="24"/>
        </w:rPr>
        <w:t>Let’s reflect on possible elements of such a transition strategy and its social consequences on UvA employees and students.</w:t>
      </w:r>
    </w:p>
    <w:p w14:paraId="0B40DF42" w14:textId="35FE07EF" w:rsidR="00747ADE" w:rsidRPr="00AA1390" w:rsidRDefault="005E3056" w:rsidP="00747ADE">
      <w:pPr>
        <w:pStyle w:val="ListParagraph"/>
        <w:numPr>
          <w:ilvl w:val="0"/>
          <w:numId w:val="1"/>
        </w:numPr>
        <w:rPr>
          <w:rFonts w:ascii="Times New Roman" w:hAnsi="Times New Roman" w:cs="Times New Roman"/>
          <w:sz w:val="24"/>
          <w:szCs w:val="24"/>
        </w:rPr>
      </w:pPr>
      <w:r w:rsidRPr="00AA1390">
        <w:rPr>
          <w:rFonts w:ascii="Times New Roman" w:hAnsi="Times New Roman" w:cs="Times New Roman"/>
          <w:sz w:val="24"/>
          <w:szCs w:val="24"/>
        </w:rPr>
        <w:t>Given</w:t>
      </w:r>
      <w:r w:rsidR="00747ADE" w:rsidRPr="00AA1390">
        <w:rPr>
          <w:rFonts w:ascii="Times New Roman" w:hAnsi="Times New Roman" w:cs="Times New Roman"/>
          <w:sz w:val="24"/>
          <w:szCs w:val="24"/>
        </w:rPr>
        <w:t xml:space="preserve"> the current context in which we rely on fossil fuel</w:t>
      </w:r>
      <w:r w:rsidRPr="00AA1390">
        <w:rPr>
          <w:rFonts w:ascii="Times New Roman" w:hAnsi="Times New Roman" w:cs="Times New Roman"/>
          <w:sz w:val="24"/>
          <w:szCs w:val="24"/>
        </w:rPr>
        <w:t xml:space="preserve">, a transition strategy can </w:t>
      </w:r>
      <w:r w:rsidR="00747ADE" w:rsidRPr="00AA1390">
        <w:rPr>
          <w:rFonts w:ascii="Times New Roman" w:hAnsi="Times New Roman" w:cs="Times New Roman"/>
          <w:sz w:val="24"/>
          <w:szCs w:val="24"/>
        </w:rPr>
        <w:t>mean</w:t>
      </w:r>
      <w:r w:rsidRPr="00AA1390">
        <w:rPr>
          <w:rFonts w:ascii="Times New Roman" w:hAnsi="Times New Roman" w:cs="Times New Roman"/>
          <w:sz w:val="24"/>
          <w:szCs w:val="24"/>
        </w:rPr>
        <w:t xml:space="preserve"> </w:t>
      </w:r>
      <w:r w:rsidR="00747ADE" w:rsidRPr="00AA1390">
        <w:rPr>
          <w:rFonts w:ascii="Times New Roman" w:hAnsi="Times New Roman" w:cs="Times New Roman"/>
          <w:sz w:val="24"/>
          <w:szCs w:val="24"/>
        </w:rPr>
        <w:t>working towards making the production of oil greener and more efficient</w:t>
      </w:r>
      <w:r w:rsidRPr="00AA1390">
        <w:rPr>
          <w:rFonts w:ascii="Times New Roman" w:hAnsi="Times New Roman" w:cs="Times New Roman"/>
          <w:sz w:val="24"/>
          <w:szCs w:val="24"/>
        </w:rPr>
        <w:t>. However, some disagree on this and see a transition strategy as working actively to decrease and stop the use of fossil fuels</w:t>
      </w:r>
      <w:r w:rsidR="006E7A46" w:rsidRPr="00AA1390">
        <w:rPr>
          <w:rFonts w:ascii="Times New Roman" w:hAnsi="Times New Roman" w:cs="Times New Roman"/>
          <w:sz w:val="24"/>
          <w:szCs w:val="24"/>
        </w:rPr>
        <w:t xml:space="preserve"> (e.g., by focusing on how to decrease the use of energy and replacing current fossil fuels with renewable and more greener forms of energy).</w:t>
      </w:r>
    </w:p>
    <w:p w14:paraId="37812CD0" w14:textId="25C6566D" w:rsidR="00747ADE" w:rsidRPr="00AA1390" w:rsidRDefault="00747ADE" w:rsidP="00747ADE">
      <w:pPr>
        <w:pStyle w:val="ListParagraph"/>
        <w:numPr>
          <w:ilvl w:val="0"/>
          <w:numId w:val="1"/>
        </w:numPr>
        <w:rPr>
          <w:rFonts w:ascii="Times New Roman" w:hAnsi="Times New Roman" w:cs="Times New Roman"/>
          <w:sz w:val="24"/>
          <w:szCs w:val="24"/>
        </w:rPr>
      </w:pPr>
      <w:r w:rsidRPr="00AA1390">
        <w:rPr>
          <w:rFonts w:ascii="Times New Roman" w:hAnsi="Times New Roman" w:cs="Times New Roman"/>
          <w:sz w:val="24"/>
          <w:szCs w:val="24"/>
        </w:rPr>
        <w:t>Transition strategy means phasing out collaborations with Shell</w:t>
      </w:r>
      <w:r w:rsidR="006E7A46" w:rsidRPr="00AA1390">
        <w:rPr>
          <w:rFonts w:ascii="Times New Roman" w:hAnsi="Times New Roman" w:cs="Times New Roman"/>
          <w:sz w:val="24"/>
          <w:szCs w:val="24"/>
        </w:rPr>
        <w:t xml:space="preserve"> but</w:t>
      </w:r>
      <w:r w:rsidRPr="00AA1390">
        <w:rPr>
          <w:rFonts w:ascii="Times New Roman" w:hAnsi="Times New Roman" w:cs="Times New Roman"/>
          <w:sz w:val="24"/>
          <w:szCs w:val="24"/>
        </w:rPr>
        <w:t xml:space="preserve"> </w:t>
      </w:r>
      <w:r w:rsidR="006E7A46" w:rsidRPr="00AA1390">
        <w:rPr>
          <w:rFonts w:ascii="Times New Roman" w:hAnsi="Times New Roman" w:cs="Times New Roman"/>
          <w:sz w:val="24"/>
          <w:szCs w:val="24"/>
        </w:rPr>
        <w:t>finishing</w:t>
      </w:r>
      <w:r w:rsidRPr="00AA1390">
        <w:rPr>
          <w:rFonts w:ascii="Times New Roman" w:hAnsi="Times New Roman" w:cs="Times New Roman"/>
          <w:sz w:val="24"/>
          <w:szCs w:val="24"/>
        </w:rPr>
        <w:t xml:space="preserve"> current projects</w:t>
      </w:r>
      <w:r w:rsidR="006E7A46" w:rsidRPr="00AA1390">
        <w:rPr>
          <w:rFonts w:ascii="Times New Roman" w:hAnsi="Times New Roman" w:cs="Times New Roman"/>
          <w:sz w:val="24"/>
          <w:szCs w:val="24"/>
        </w:rPr>
        <w:t xml:space="preserve"> that are already in place.</w:t>
      </w:r>
    </w:p>
    <w:p w14:paraId="1E65AFB8" w14:textId="38197300" w:rsidR="00747ADE" w:rsidRPr="00AA1390" w:rsidRDefault="006E7A46" w:rsidP="00747ADE">
      <w:pPr>
        <w:pStyle w:val="ListParagraph"/>
        <w:numPr>
          <w:ilvl w:val="0"/>
          <w:numId w:val="1"/>
        </w:numPr>
        <w:rPr>
          <w:rFonts w:ascii="Times New Roman" w:hAnsi="Times New Roman" w:cs="Times New Roman"/>
          <w:sz w:val="24"/>
          <w:szCs w:val="24"/>
        </w:rPr>
      </w:pPr>
      <w:r w:rsidRPr="00AA1390">
        <w:rPr>
          <w:rFonts w:ascii="Times New Roman" w:hAnsi="Times New Roman" w:cs="Times New Roman"/>
          <w:sz w:val="24"/>
          <w:szCs w:val="24"/>
        </w:rPr>
        <w:t>A transition strategy would include certain c</w:t>
      </w:r>
      <w:r w:rsidR="00747ADE" w:rsidRPr="00AA1390">
        <w:rPr>
          <w:rFonts w:ascii="Times New Roman" w:hAnsi="Times New Roman" w:cs="Times New Roman"/>
          <w:sz w:val="24"/>
          <w:szCs w:val="24"/>
        </w:rPr>
        <w:t>onditions</w:t>
      </w:r>
      <w:r w:rsidRPr="00AA1390">
        <w:rPr>
          <w:rFonts w:ascii="Times New Roman" w:hAnsi="Times New Roman" w:cs="Times New Roman"/>
          <w:sz w:val="24"/>
          <w:szCs w:val="24"/>
        </w:rPr>
        <w:t xml:space="preserve"> for all third-party collaborations such as </w:t>
      </w:r>
      <w:r w:rsidR="00747ADE" w:rsidRPr="00AA1390">
        <w:rPr>
          <w:rFonts w:ascii="Times New Roman" w:hAnsi="Times New Roman" w:cs="Times New Roman"/>
          <w:sz w:val="24"/>
          <w:szCs w:val="24"/>
        </w:rPr>
        <w:t>no patents</w:t>
      </w:r>
      <w:r w:rsidRPr="00AA1390">
        <w:rPr>
          <w:rFonts w:ascii="Times New Roman" w:hAnsi="Times New Roman" w:cs="Times New Roman"/>
          <w:sz w:val="24"/>
          <w:szCs w:val="24"/>
        </w:rPr>
        <w:t xml:space="preserve"> because </w:t>
      </w:r>
      <w:r w:rsidR="00747ADE" w:rsidRPr="00AA1390">
        <w:rPr>
          <w:rFonts w:ascii="Times New Roman" w:hAnsi="Times New Roman" w:cs="Times New Roman"/>
          <w:sz w:val="24"/>
          <w:szCs w:val="24"/>
        </w:rPr>
        <w:t>knowledge</w:t>
      </w:r>
      <w:r w:rsidRPr="00AA1390">
        <w:rPr>
          <w:rFonts w:ascii="Times New Roman" w:hAnsi="Times New Roman" w:cs="Times New Roman"/>
          <w:sz w:val="24"/>
          <w:szCs w:val="24"/>
        </w:rPr>
        <w:t xml:space="preserve"> on sustainability</w:t>
      </w:r>
      <w:r w:rsidR="00747ADE" w:rsidRPr="00AA1390">
        <w:rPr>
          <w:rFonts w:ascii="Times New Roman" w:hAnsi="Times New Roman" w:cs="Times New Roman"/>
          <w:sz w:val="24"/>
          <w:szCs w:val="24"/>
        </w:rPr>
        <w:t xml:space="preserve"> should be for everybody</w:t>
      </w:r>
      <w:r w:rsidRPr="00AA1390">
        <w:rPr>
          <w:rFonts w:ascii="Times New Roman" w:hAnsi="Times New Roman" w:cs="Times New Roman"/>
          <w:sz w:val="24"/>
          <w:szCs w:val="24"/>
        </w:rPr>
        <w:t>. Furthermore, there should be transparency about the goals of research projects. Finally, independent research is of importance.</w:t>
      </w:r>
    </w:p>
    <w:p w14:paraId="37F1639F" w14:textId="20BE7346" w:rsidR="00747ADE" w:rsidRPr="00AA1390" w:rsidRDefault="006E7A46" w:rsidP="00747ADE">
      <w:pPr>
        <w:pStyle w:val="ListParagraph"/>
        <w:numPr>
          <w:ilvl w:val="0"/>
          <w:numId w:val="1"/>
        </w:numPr>
        <w:rPr>
          <w:rFonts w:ascii="Times New Roman" w:hAnsi="Times New Roman" w:cs="Times New Roman"/>
          <w:sz w:val="24"/>
          <w:szCs w:val="24"/>
        </w:rPr>
      </w:pPr>
      <w:r w:rsidRPr="00AA1390">
        <w:rPr>
          <w:rFonts w:ascii="Times New Roman" w:hAnsi="Times New Roman" w:cs="Times New Roman"/>
          <w:sz w:val="24"/>
          <w:szCs w:val="24"/>
        </w:rPr>
        <w:t>A transition strategy</w:t>
      </w:r>
      <w:r w:rsidR="00747ADE" w:rsidRPr="00AA1390">
        <w:rPr>
          <w:rFonts w:ascii="Times New Roman" w:hAnsi="Times New Roman" w:cs="Times New Roman"/>
          <w:sz w:val="24"/>
          <w:szCs w:val="24"/>
        </w:rPr>
        <w:t xml:space="preserve"> should </w:t>
      </w:r>
      <w:r w:rsidRPr="00AA1390">
        <w:rPr>
          <w:rFonts w:ascii="Times New Roman" w:hAnsi="Times New Roman" w:cs="Times New Roman"/>
          <w:sz w:val="24"/>
          <w:szCs w:val="24"/>
        </w:rPr>
        <w:t>include</w:t>
      </w:r>
      <w:r w:rsidR="00747ADE" w:rsidRPr="00AA1390">
        <w:rPr>
          <w:rFonts w:ascii="Times New Roman" w:hAnsi="Times New Roman" w:cs="Times New Roman"/>
          <w:sz w:val="24"/>
          <w:szCs w:val="24"/>
        </w:rPr>
        <w:t xml:space="preserve"> research on </w:t>
      </w:r>
      <w:r w:rsidRPr="00AA1390">
        <w:rPr>
          <w:rFonts w:ascii="Times New Roman" w:hAnsi="Times New Roman" w:cs="Times New Roman"/>
          <w:sz w:val="24"/>
          <w:szCs w:val="24"/>
        </w:rPr>
        <w:t>circular</w:t>
      </w:r>
      <w:r w:rsidR="00747ADE" w:rsidRPr="00AA1390">
        <w:rPr>
          <w:rFonts w:ascii="Times New Roman" w:hAnsi="Times New Roman" w:cs="Times New Roman"/>
          <w:sz w:val="24"/>
          <w:szCs w:val="24"/>
        </w:rPr>
        <w:t xml:space="preserve"> economy, degrowth</w:t>
      </w:r>
      <w:r w:rsidRPr="00AA1390">
        <w:rPr>
          <w:rFonts w:ascii="Times New Roman" w:hAnsi="Times New Roman" w:cs="Times New Roman"/>
          <w:sz w:val="24"/>
          <w:szCs w:val="24"/>
        </w:rPr>
        <w:t xml:space="preserve"> and should involve </w:t>
      </w:r>
      <w:r w:rsidR="00747ADE" w:rsidRPr="00AA1390">
        <w:rPr>
          <w:rFonts w:ascii="Times New Roman" w:hAnsi="Times New Roman" w:cs="Times New Roman"/>
          <w:sz w:val="24"/>
          <w:szCs w:val="24"/>
        </w:rPr>
        <w:t>collaborating with green partners</w:t>
      </w:r>
      <w:r w:rsidRPr="00AA1390">
        <w:rPr>
          <w:rFonts w:ascii="Times New Roman" w:hAnsi="Times New Roman" w:cs="Times New Roman"/>
          <w:sz w:val="24"/>
          <w:szCs w:val="24"/>
        </w:rPr>
        <w:t>.</w:t>
      </w:r>
    </w:p>
    <w:p w14:paraId="5F1E916E" w14:textId="1CFDCCB3" w:rsidR="00747ADE" w:rsidRPr="00AA1390" w:rsidRDefault="006E7A46" w:rsidP="00747ADE">
      <w:pPr>
        <w:pStyle w:val="ListParagraph"/>
        <w:numPr>
          <w:ilvl w:val="0"/>
          <w:numId w:val="1"/>
        </w:numPr>
        <w:rPr>
          <w:rFonts w:ascii="Times New Roman" w:hAnsi="Times New Roman" w:cs="Times New Roman"/>
          <w:sz w:val="24"/>
          <w:szCs w:val="24"/>
        </w:rPr>
      </w:pPr>
      <w:r w:rsidRPr="00AA1390">
        <w:rPr>
          <w:rFonts w:ascii="Times New Roman" w:hAnsi="Times New Roman" w:cs="Times New Roman"/>
          <w:sz w:val="24"/>
          <w:szCs w:val="24"/>
        </w:rPr>
        <w:t>A transition strategy should n</w:t>
      </w:r>
      <w:r w:rsidR="00747ADE" w:rsidRPr="00AA1390">
        <w:rPr>
          <w:rFonts w:ascii="Times New Roman" w:hAnsi="Times New Roman" w:cs="Times New Roman"/>
          <w:sz w:val="24"/>
          <w:szCs w:val="24"/>
        </w:rPr>
        <w:t xml:space="preserve">ot only focus on energy transition but also focus on other types of transitions (e.g., </w:t>
      </w:r>
      <w:r w:rsidRPr="00AA1390">
        <w:rPr>
          <w:rFonts w:ascii="Times New Roman" w:hAnsi="Times New Roman" w:cs="Times New Roman"/>
          <w:sz w:val="24"/>
          <w:szCs w:val="24"/>
        </w:rPr>
        <w:t xml:space="preserve">transitions related to the </w:t>
      </w:r>
      <w:r w:rsidR="00747ADE" w:rsidRPr="00AA1390">
        <w:rPr>
          <w:rFonts w:ascii="Times New Roman" w:hAnsi="Times New Roman" w:cs="Times New Roman"/>
          <w:sz w:val="24"/>
          <w:szCs w:val="24"/>
        </w:rPr>
        <w:t>nitrogen crisis)</w:t>
      </w:r>
    </w:p>
    <w:p w14:paraId="1823FC3C" w14:textId="10E0D412" w:rsidR="0094379B" w:rsidRPr="00AA1390" w:rsidRDefault="006E7A46" w:rsidP="0094379B">
      <w:pPr>
        <w:pStyle w:val="ListParagraph"/>
        <w:numPr>
          <w:ilvl w:val="0"/>
          <w:numId w:val="1"/>
        </w:numPr>
        <w:rPr>
          <w:rFonts w:ascii="Times New Roman" w:hAnsi="Times New Roman" w:cs="Times New Roman"/>
          <w:sz w:val="24"/>
          <w:szCs w:val="24"/>
        </w:rPr>
      </w:pPr>
      <w:r w:rsidRPr="00AA1390">
        <w:rPr>
          <w:rFonts w:ascii="Times New Roman" w:hAnsi="Times New Roman" w:cs="Times New Roman"/>
          <w:sz w:val="24"/>
          <w:szCs w:val="24"/>
        </w:rPr>
        <w:t xml:space="preserve">A transition strategy should evaluate research projects based on criteria such as whether they contribute to the </w:t>
      </w:r>
      <w:r w:rsidR="00747ADE" w:rsidRPr="00AA1390">
        <w:rPr>
          <w:rFonts w:ascii="Times New Roman" w:hAnsi="Times New Roman" w:cs="Times New Roman"/>
          <w:sz w:val="24"/>
          <w:szCs w:val="24"/>
        </w:rPr>
        <w:t>Paris agreement</w:t>
      </w:r>
      <w:r w:rsidRPr="00AA1390">
        <w:rPr>
          <w:rFonts w:ascii="Times New Roman" w:hAnsi="Times New Roman" w:cs="Times New Roman"/>
          <w:sz w:val="24"/>
          <w:szCs w:val="24"/>
        </w:rPr>
        <w:t xml:space="preserve">. This evaluation should </w:t>
      </w:r>
      <w:r w:rsidR="0094379B" w:rsidRPr="00AA1390">
        <w:rPr>
          <w:rFonts w:ascii="Times New Roman" w:hAnsi="Times New Roman" w:cs="Times New Roman"/>
          <w:sz w:val="24"/>
          <w:szCs w:val="24"/>
        </w:rPr>
        <w:t xml:space="preserve">include </w:t>
      </w:r>
      <w:r w:rsidRPr="00AA1390">
        <w:rPr>
          <w:rFonts w:ascii="Times New Roman" w:hAnsi="Times New Roman" w:cs="Times New Roman"/>
          <w:sz w:val="24"/>
          <w:szCs w:val="24"/>
        </w:rPr>
        <w:t xml:space="preserve">the </w:t>
      </w:r>
      <w:r w:rsidR="0094379B" w:rsidRPr="00AA1390">
        <w:rPr>
          <w:rFonts w:ascii="Times New Roman" w:hAnsi="Times New Roman" w:cs="Times New Roman"/>
          <w:sz w:val="24"/>
          <w:szCs w:val="24"/>
        </w:rPr>
        <w:t xml:space="preserve">individual researcher </w:t>
      </w:r>
      <w:r w:rsidRPr="00AA1390">
        <w:rPr>
          <w:rFonts w:ascii="Times New Roman" w:hAnsi="Times New Roman" w:cs="Times New Roman"/>
          <w:sz w:val="24"/>
          <w:szCs w:val="24"/>
        </w:rPr>
        <w:t xml:space="preserve">but also </w:t>
      </w:r>
      <w:r w:rsidR="0094379B" w:rsidRPr="00AA1390">
        <w:rPr>
          <w:rFonts w:ascii="Times New Roman" w:hAnsi="Times New Roman" w:cs="Times New Roman"/>
          <w:sz w:val="24"/>
          <w:szCs w:val="24"/>
        </w:rPr>
        <w:t>have an independent body evaluating th</w:t>
      </w:r>
      <w:r w:rsidRPr="00AA1390">
        <w:rPr>
          <w:rFonts w:ascii="Times New Roman" w:hAnsi="Times New Roman" w:cs="Times New Roman"/>
          <w:sz w:val="24"/>
          <w:szCs w:val="24"/>
        </w:rPr>
        <w:t>ese criteria.</w:t>
      </w:r>
    </w:p>
    <w:p w14:paraId="42ADD776" w14:textId="2249C2B6" w:rsidR="00747ADE" w:rsidRPr="00AA1390" w:rsidRDefault="006E7A46" w:rsidP="00747ADE">
      <w:pPr>
        <w:pStyle w:val="ListParagraph"/>
        <w:numPr>
          <w:ilvl w:val="0"/>
          <w:numId w:val="1"/>
        </w:numPr>
        <w:rPr>
          <w:rFonts w:ascii="Times New Roman" w:hAnsi="Times New Roman" w:cs="Times New Roman"/>
          <w:sz w:val="24"/>
          <w:szCs w:val="24"/>
        </w:rPr>
      </w:pPr>
      <w:r w:rsidRPr="00AA1390">
        <w:rPr>
          <w:rFonts w:ascii="Times New Roman" w:hAnsi="Times New Roman" w:cs="Times New Roman"/>
          <w:sz w:val="24"/>
          <w:szCs w:val="24"/>
        </w:rPr>
        <w:t xml:space="preserve">In the transition strategy </w:t>
      </w:r>
      <w:r w:rsidR="00747ADE" w:rsidRPr="00AA1390">
        <w:rPr>
          <w:rFonts w:ascii="Times New Roman" w:hAnsi="Times New Roman" w:cs="Times New Roman"/>
          <w:sz w:val="24"/>
          <w:szCs w:val="24"/>
        </w:rPr>
        <w:t>UvA</w:t>
      </w:r>
      <w:r w:rsidRPr="00AA1390">
        <w:rPr>
          <w:rFonts w:ascii="Times New Roman" w:hAnsi="Times New Roman" w:cs="Times New Roman"/>
          <w:sz w:val="24"/>
          <w:szCs w:val="24"/>
        </w:rPr>
        <w:t xml:space="preserve"> should</w:t>
      </w:r>
      <w:r w:rsidR="00747ADE" w:rsidRPr="00AA1390">
        <w:rPr>
          <w:rFonts w:ascii="Times New Roman" w:hAnsi="Times New Roman" w:cs="Times New Roman"/>
          <w:sz w:val="24"/>
          <w:szCs w:val="24"/>
        </w:rPr>
        <w:t xml:space="preserve"> put more pressure</w:t>
      </w:r>
      <w:r w:rsidRPr="00AA1390">
        <w:rPr>
          <w:rFonts w:ascii="Times New Roman" w:hAnsi="Times New Roman" w:cs="Times New Roman"/>
          <w:sz w:val="24"/>
          <w:szCs w:val="24"/>
        </w:rPr>
        <w:t xml:space="preserve"> on</w:t>
      </w:r>
      <w:r w:rsidR="00747ADE" w:rsidRPr="00AA1390">
        <w:rPr>
          <w:rFonts w:ascii="Times New Roman" w:hAnsi="Times New Roman" w:cs="Times New Roman"/>
          <w:sz w:val="24"/>
          <w:szCs w:val="24"/>
        </w:rPr>
        <w:t xml:space="preserve"> and engag</w:t>
      </w:r>
      <w:r w:rsidRPr="00AA1390">
        <w:rPr>
          <w:rFonts w:ascii="Times New Roman" w:hAnsi="Times New Roman" w:cs="Times New Roman"/>
          <w:sz w:val="24"/>
          <w:szCs w:val="24"/>
        </w:rPr>
        <w:t xml:space="preserve">e </w:t>
      </w:r>
      <w:r w:rsidR="00747ADE" w:rsidRPr="00AA1390">
        <w:rPr>
          <w:rFonts w:ascii="Times New Roman" w:hAnsi="Times New Roman" w:cs="Times New Roman"/>
          <w:sz w:val="24"/>
          <w:szCs w:val="24"/>
        </w:rPr>
        <w:t>in a conversation with NWO</w:t>
      </w:r>
      <w:r w:rsidRPr="00AA1390">
        <w:rPr>
          <w:rFonts w:ascii="Times New Roman" w:hAnsi="Times New Roman" w:cs="Times New Roman"/>
          <w:sz w:val="24"/>
          <w:szCs w:val="24"/>
        </w:rPr>
        <w:t>.</w:t>
      </w:r>
    </w:p>
    <w:p w14:paraId="5FEEC377" w14:textId="77777777" w:rsidR="006E7A46" w:rsidRPr="00AA1390" w:rsidRDefault="006E7A46" w:rsidP="006E7A46">
      <w:pPr>
        <w:rPr>
          <w:rFonts w:ascii="Times New Roman" w:hAnsi="Times New Roman" w:cs="Times New Roman"/>
          <w:i/>
          <w:iCs/>
          <w:sz w:val="24"/>
          <w:szCs w:val="24"/>
        </w:rPr>
      </w:pPr>
    </w:p>
    <w:p w14:paraId="1BA26F6D" w14:textId="77777777" w:rsidR="006E7A46" w:rsidRDefault="006E7A46" w:rsidP="006E7A46">
      <w:pPr>
        <w:rPr>
          <w:rFonts w:ascii="Times New Roman" w:hAnsi="Times New Roman" w:cs="Times New Roman"/>
          <w:i/>
          <w:iCs/>
          <w:sz w:val="24"/>
          <w:szCs w:val="24"/>
        </w:rPr>
      </w:pPr>
    </w:p>
    <w:p w14:paraId="12416B38" w14:textId="77777777" w:rsidR="00AA1390" w:rsidRPr="00AA1390" w:rsidRDefault="00AA1390" w:rsidP="006E7A46">
      <w:pPr>
        <w:rPr>
          <w:rFonts w:ascii="Times New Roman" w:hAnsi="Times New Roman" w:cs="Times New Roman"/>
          <w:i/>
          <w:iCs/>
          <w:sz w:val="24"/>
          <w:szCs w:val="24"/>
        </w:rPr>
      </w:pPr>
    </w:p>
    <w:p w14:paraId="13FA8583" w14:textId="58F3BD5C" w:rsidR="00A464D0" w:rsidRPr="00AA1390" w:rsidRDefault="00A464D0" w:rsidP="006E7A46">
      <w:pPr>
        <w:pBdr>
          <w:top w:val="single" w:sz="4" w:space="1" w:color="auto"/>
        </w:pBdr>
        <w:rPr>
          <w:rFonts w:ascii="Times New Roman" w:hAnsi="Times New Roman" w:cs="Times New Roman"/>
          <w:sz w:val="24"/>
          <w:szCs w:val="24"/>
        </w:rPr>
      </w:pPr>
      <w:r w:rsidRPr="00AA1390">
        <w:rPr>
          <w:rFonts w:ascii="Times New Roman" w:hAnsi="Times New Roman" w:cs="Times New Roman"/>
          <w:i/>
          <w:iCs/>
          <w:sz w:val="24"/>
          <w:szCs w:val="24"/>
        </w:rPr>
        <w:lastRenderedPageBreak/>
        <w:t>Scenario 3: Separate energy transition fund</w:t>
      </w:r>
    </w:p>
    <w:p w14:paraId="2F8AF966" w14:textId="316A1B6B" w:rsidR="00A464D0" w:rsidRPr="00AA1390" w:rsidRDefault="00A464D0" w:rsidP="006E7A46">
      <w:pPr>
        <w:pBdr>
          <w:bottom w:val="single" w:sz="4" w:space="1" w:color="auto"/>
        </w:pBdr>
        <w:rPr>
          <w:rFonts w:ascii="Times New Roman" w:hAnsi="Times New Roman" w:cs="Times New Roman"/>
          <w:sz w:val="24"/>
          <w:szCs w:val="24"/>
        </w:rPr>
      </w:pPr>
      <w:r w:rsidRPr="00AA1390">
        <w:rPr>
          <w:rFonts w:ascii="Times New Roman" w:hAnsi="Times New Roman" w:cs="Times New Roman"/>
          <w:sz w:val="24"/>
          <w:szCs w:val="24"/>
        </w:rPr>
        <w:t xml:space="preserve">Financial ties with the fossil fuel industry can be compromising to academic integrity (researchers are less objective, researchers feel restricted to publish all results, etc.) </w:t>
      </w:r>
    </w:p>
    <w:p w14:paraId="2853A00F" w14:textId="26FF69CF" w:rsidR="00A464D0" w:rsidRPr="00AA1390" w:rsidRDefault="00A464D0" w:rsidP="006E7A46">
      <w:pPr>
        <w:pBdr>
          <w:bottom w:val="single" w:sz="4" w:space="1" w:color="auto"/>
        </w:pBdr>
        <w:rPr>
          <w:rFonts w:ascii="Times New Roman" w:hAnsi="Times New Roman" w:cs="Times New Roman"/>
          <w:sz w:val="24"/>
          <w:szCs w:val="24"/>
        </w:rPr>
      </w:pPr>
      <w:r w:rsidRPr="00AA1390">
        <w:rPr>
          <w:rFonts w:ascii="Times New Roman" w:hAnsi="Times New Roman" w:cs="Times New Roman"/>
          <w:sz w:val="24"/>
          <w:szCs w:val="24"/>
        </w:rPr>
        <w:t xml:space="preserve">Proposed was to create a </w:t>
      </w:r>
      <w:r w:rsidRPr="00AA1390">
        <w:rPr>
          <w:rFonts w:ascii="Times New Roman" w:hAnsi="Times New Roman" w:cs="Times New Roman"/>
          <w:sz w:val="24"/>
          <w:szCs w:val="24"/>
          <w:u w:val="single"/>
        </w:rPr>
        <w:t>separate UvA energy transition fund</w:t>
      </w:r>
      <w:r w:rsidRPr="00AA1390">
        <w:rPr>
          <w:rFonts w:ascii="Times New Roman" w:hAnsi="Times New Roman" w:cs="Times New Roman"/>
          <w:sz w:val="24"/>
          <w:szCs w:val="24"/>
        </w:rPr>
        <w:t xml:space="preserve"> where the financial contribution from the fossil fuel industry is pooled to finance UvA-wide research into without direct ties. </w:t>
      </w:r>
    </w:p>
    <w:p w14:paraId="2B303026" w14:textId="77777777" w:rsidR="00A464D0" w:rsidRPr="00AA1390" w:rsidRDefault="00A464D0" w:rsidP="006E7A46">
      <w:pPr>
        <w:pBdr>
          <w:bottom w:val="single" w:sz="4" w:space="1" w:color="auto"/>
        </w:pBdr>
        <w:rPr>
          <w:rFonts w:ascii="Times New Roman" w:hAnsi="Times New Roman" w:cs="Times New Roman"/>
          <w:sz w:val="24"/>
          <w:szCs w:val="24"/>
        </w:rPr>
      </w:pPr>
      <w:r w:rsidRPr="00AA1390">
        <w:rPr>
          <w:rFonts w:ascii="Times New Roman" w:hAnsi="Times New Roman" w:cs="Times New Roman"/>
          <w:sz w:val="24"/>
          <w:szCs w:val="24"/>
        </w:rPr>
        <w:t xml:space="preserve">Proposed was to create a </w:t>
      </w:r>
      <w:r w:rsidRPr="00AA1390">
        <w:rPr>
          <w:rFonts w:ascii="Times New Roman" w:hAnsi="Times New Roman" w:cs="Times New Roman"/>
          <w:sz w:val="24"/>
          <w:szCs w:val="24"/>
          <w:u w:val="single"/>
        </w:rPr>
        <w:t>Dutch energy transition fund</w:t>
      </w:r>
      <w:r w:rsidRPr="00AA1390">
        <w:rPr>
          <w:rFonts w:ascii="Times New Roman" w:hAnsi="Times New Roman" w:cs="Times New Roman"/>
          <w:sz w:val="24"/>
          <w:szCs w:val="24"/>
        </w:rPr>
        <w:t xml:space="preserve"> where universities, fossil fuel firms, municipalities, civil society organizations and NGO’s work together on sustainable energy transition. This would separate funding and research and brings in diverse perspectives. </w:t>
      </w:r>
    </w:p>
    <w:p w14:paraId="2673E19C" w14:textId="60524FA7" w:rsidR="00A464D0" w:rsidRPr="00AA1390" w:rsidRDefault="00A464D0" w:rsidP="006E7A46">
      <w:pPr>
        <w:pBdr>
          <w:bottom w:val="single" w:sz="4" w:space="1" w:color="auto"/>
        </w:pBdr>
        <w:rPr>
          <w:rFonts w:ascii="Times New Roman" w:hAnsi="Times New Roman" w:cs="Times New Roman"/>
          <w:sz w:val="24"/>
          <w:szCs w:val="24"/>
        </w:rPr>
      </w:pPr>
      <w:r w:rsidRPr="00AA1390">
        <w:rPr>
          <w:rFonts w:ascii="Times New Roman" w:hAnsi="Times New Roman" w:cs="Times New Roman"/>
          <w:b/>
          <w:bCs/>
          <w:sz w:val="24"/>
          <w:szCs w:val="24"/>
        </w:rPr>
        <w:t>Could such funds help and what are the possible negative consequences for UvA employees and students ?</w:t>
      </w:r>
    </w:p>
    <w:p w14:paraId="685EBF66" w14:textId="50C69980" w:rsidR="0094379B" w:rsidRPr="00AA1390" w:rsidRDefault="0094379B" w:rsidP="0094379B">
      <w:pPr>
        <w:pStyle w:val="ListParagraph"/>
        <w:numPr>
          <w:ilvl w:val="0"/>
          <w:numId w:val="1"/>
        </w:numPr>
        <w:rPr>
          <w:rFonts w:ascii="Times New Roman" w:hAnsi="Times New Roman" w:cs="Times New Roman"/>
          <w:sz w:val="24"/>
          <w:szCs w:val="24"/>
        </w:rPr>
      </w:pPr>
      <w:r w:rsidRPr="00AA1390">
        <w:rPr>
          <w:rFonts w:ascii="Times New Roman" w:hAnsi="Times New Roman" w:cs="Times New Roman"/>
          <w:sz w:val="24"/>
          <w:szCs w:val="24"/>
        </w:rPr>
        <w:t>There is still an influence of companies and a potential bias which is undesirable</w:t>
      </w:r>
      <w:r w:rsidR="006E7A46" w:rsidRPr="00AA1390">
        <w:rPr>
          <w:rFonts w:ascii="Times New Roman" w:hAnsi="Times New Roman" w:cs="Times New Roman"/>
          <w:sz w:val="24"/>
          <w:szCs w:val="24"/>
        </w:rPr>
        <w:t>.</w:t>
      </w:r>
    </w:p>
    <w:p w14:paraId="188BC3C0" w14:textId="6DFBA98D" w:rsidR="00CC7512" w:rsidRPr="00AA1390" w:rsidRDefault="0094379B" w:rsidP="00CC7512">
      <w:pPr>
        <w:pStyle w:val="ListParagraph"/>
        <w:numPr>
          <w:ilvl w:val="0"/>
          <w:numId w:val="1"/>
        </w:numPr>
        <w:rPr>
          <w:rFonts w:ascii="Times New Roman" w:hAnsi="Times New Roman" w:cs="Times New Roman"/>
          <w:sz w:val="24"/>
          <w:szCs w:val="24"/>
        </w:rPr>
      </w:pPr>
      <w:r w:rsidRPr="00AA1390">
        <w:rPr>
          <w:rFonts w:ascii="Times New Roman" w:hAnsi="Times New Roman" w:cs="Times New Roman"/>
          <w:sz w:val="24"/>
          <w:szCs w:val="24"/>
        </w:rPr>
        <w:t>There is still a social license to operate provided to fossil fuel companies</w:t>
      </w:r>
      <w:r w:rsidR="006E7A46" w:rsidRPr="00AA1390">
        <w:rPr>
          <w:rFonts w:ascii="Times New Roman" w:hAnsi="Times New Roman" w:cs="Times New Roman"/>
          <w:sz w:val="24"/>
          <w:szCs w:val="24"/>
        </w:rPr>
        <w:t>.</w:t>
      </w:r>
    </w:p>
    <w:p w14:paraId="5E986EB1" w14:textId="09A4DADC" w:rsidR="006E7A46" w:rsidRPr="00AA1390" w:rsidRDefault="006E7A46" w:rsidP="006E7A46">
      <w:pPr>
        <w:pStyle w:val="ListParagraph"/>
        <w:numPr>
          <w:ilvl w:val="0"/>
          <w:numId w:val="2"/>
        </w:numPr>
        <w:spacing w:after="0" w:line="240" w:lineRule="auto"/>
        <w:rPr>
          <w:rFonts w:ascii="Times New Roman" w:hAnsi="Times New Roman" w:cs="Times New Roman"/>
          <w:color w:val="212121"/>
          <w:sz w:val="24"/>
          <w:szCs w:val="24"/>
        </w:rPr>
      </w:pPr>
      <w:r w:rsidRPr="00AA1390">
        <w:rPr>
          <w:rFonts w:ascii="Times New Roman" w:hAnsi="Times New Roman" w:cs="Times New Roman"/>
          <w:color w:val="212121"/>
          <w:sz w:val="24"/>
          <w:szCs w:val="24"/>
        </w:rPr>
        <w:t xml:space="preserve">To mitigate these negative consequences an alternative is to have a fund without the fossil fuel industry. The government or renewable energy companies could for example fill the financing gap that is left behind by fossil fuel companies. Some see this fund as a third option, where the UvA can experiment with different funding structures to see what works best in addition to the two funds mentioned in the scenario. Others also state that the fossil fuel industry could be part of the fund when they can comply with strict criteria. </w:t>
      </w:r>
      <w:r w:rsidRPr="00AA1390">
        <w:rPr>
          <w:rFonts w:ascii="Times New Roman" w:hAnsi="Times New Roman" w:cs="Times New Roman"/>
          <w:sz w:val="24"/>
          <w:szCs w:val="24"/>
        </w:rPr>
        <w:t xml:space="preserve">If there are no clear agreements that also mitigate some of the negative consequences, we are still in the same </w:t>
      </w:r>
      <w:r w:rsidR="00AA1390" w:rsidRPr="00AA1390">
        <w:rPr>
          <w:rFonts w:ascii="Times New Roman" w:hAnsi="Times New Roman" w:cs="Times New Roman"/>
          <w:sz w:val="24"/>
          <w:szCs w:val="24"/>
        </w:rPr>
        <w:t>situation,</w:t>
      </w:r>
      <w:r w:rsidRPr="00AA1390">
        <w:rPr>
          <w:rFonts w:ascii="Times New Roman" w:hAnsi="Times New Roman" w:cs="Times New Roman"/>
          <w:sz w:val="24"/>
          <w:szCs w:val="24"/>
        </w:rPr>
        <w:t xml:space="preserve"> and nothing has changed.</w:t>
      </w:r>
    </w:p>
    <w:p w14:paraId="63B4FDCC" w14:textId="74009D5B" w:rsidR="006E7A46" w:rsidRPr="00AA1390" w:rsidRDefault="0094379B" w:rsidP="00CC7512">
      <w:pPr>
        <w:pStyle w:val="ListParagraph"/>
        <w:numPr>
          <w:ilvl w:val="0"/>
          <w:numId w:val="2"/>
        </w:numPr>
        <w:spacing w:after="0" w:line="240" w:lineRule="auto"/>
        <w:rPr>
          <w:rFonts w:ascii="Times New Roman" w:hAnsi="Times New Roman" w:cs="Times New Roman"/>
          <w:color w:val="212121"/>
          <w:sz w:val="24"/>
          <w:szCs w:val="24"/>
        </w:rPr>
      </w:pPr>
      <w:r w:rsidRPr="00AA1390">
        <w:rPr>
          <w:rFonts w:ascii="Times New Roman" w:hAnsi="Times New Roman" w:cs="Times New Roman"/>
          <w:sz w:val="24"/>
          <w:szCs w:val="24"/>
        </w:rPr>
        <w:t>For the second fund it is important to include civil society organizations</w:t>
      </w:r>
      <w:r w:rsidR="006E7A46" w:rsidRPr="00AA1390">
        <w:rPr>
          <w:rFonts w:ascii="Times New Roman" w:hAnsi="Times New Roman" w:cs="Times New Roman"/>
          <w:sz w:val="24"/>
          <w:szCs w:val="24"/>
        </w:rPr>
        <w:t>. A</w:t>
      </w:r>
      <w:r w:rsidRPr="00AA1390">
        <w:rPr>
          <w:rFonts w:ascii="Times New Roman" w:hAnsi="Times New Roman" w:cs="Times New Roman"/>
          <w:sz w:val="24"/>
          <w:szCs w:val="24"/>
        </w:rPr>
        <w:t xml:space="preserve"> negative consequence </w:t>
      </w:r>
      <w:r w:rsidR="006E7A46" w:rsidRPr="00AA1390">
        <w:rPr>
          <w:rFonts w:ascii="Times New Roman" w:hAnsi="Times New Roman" w:cs="Times New Roman"/>
          <w:sz w:val="24"/>
          <w:szCs w:val="24"/>
        </w:rPr>
        <w:t xml:space="preserve">related to this is that </w:t>
      </w:r>
      <w:r w:rsidR="006E7A46" w:rsidRPr="00AA1390">
        <w:rPr>
          <w:rFonts w:ascii="Times New Roman" w:hAnsi="Times New Roman" w:cs="Times New Roman"/>
          <w:color w:val="212121"/>
          <w:sz w:val="24"/>
          <w:szCs w:val="24"/>
        </w:rPr>
        <w:t>possible parties (NGO’s, other companies) do not want to be associated with the fossil fuel companies in a fund.</w:t>
      </w:r>
      <w:r w:rsidR="006E7A46" w:rsidRPr="00AA1390">
        <w:rPr>
          <w:rFonts w:ascii="Times New Roman" w:hAnsi="Times New Roman" w:cs="Times New Roman"/>
          <w:sz w:val="24"/>
          <w:szCs w:val="24"/>
        </w:rPr>
        <w:t xml:space="preserve"> </w:t>
      </w:r>
      <w:r w:rsidR="00AA1390" w:rsidRPr="00AA1390">
        <w:rPr>
          <w:rFonts w:ascii="Times New Roman" w:hAnsi="Times New Roman" w:cs="Times New Roman"/>
          <w:sz w:val="24"/>
          <w:szCs w:val="24"/>
        </w:rPr>
        <w:t>Therefore,</w:t>
      </w:r>
      <w:r w:rsidR="006E7A46" w:rsidRPr="00AA1390">
        <w:rPr>
          <w:rFonts w:ascii="Times New Roman" w:hAnsi="Times New Roman" w:cs="Times New Roman"/>
          <w:sz w:val="24"/>
          <w:szCs w:val="24"/>
        </w:rPr>
        <w:t xml:space="preserve"> potentially leading to the exclusion of critical voices.</w:t>
      </w:r>
    </w:p>
    <w:p w14:paraId="1ADBB07D" w14:textId="29A1E36E" w:rsidR="006E7A46" w:rsidRPr="00AA1390" w:rsidRDefault="006E7A46" w:rsidP="00CC7512">
      <w:pPr>
        <w:pStyle w:val="ListParagraph"/>
        <w:numPr>
          <w:ilvl w:val="0"/>
          <w:numId w:val="2"/>
        </w:numPr>
        <w:spacing w:after="0" w:line="240" w:lineRule="auto"/>
        <w:rPr>
          <w:rFonts w:ascii="Times New Roman" w:hAnsi="Times New Roman" w:cs="Times New Roman"/>
          <w:color w:val="212121"/>
          <w:sz w:val="24"/>
          <w:szCs w:val="24"/>
        </w:rPr>
      </w:pPr>
      <w:r w:rsidRPr="00AA1390">
        <w:rPr>
          <w:rFonts w:ascii="Times New Roman" w:hAnsi="Times New Roman" w:cs="Times New Roman"/>
          <w:color w:val="212121"/>
          <w:sz w:val="24"/>
          <w:szCs w:val="24"/>
        </w:rPr>
        <w:t>Actions that the UvA should related to this scenario: be clear about how the funding goes into / comes out of the fund. How is the funding distributed? Finally, the UvA should start a dialogue with NWO on this topic.</w:t>
      </w:r>
    </w:p>
    <w:p w14:paraId="199B03E5" w14:textId="429EA922" w:rsidR="0094379B" w:rsidRPr="00AA1390" w:rsidRDefault="0094379B" w:rsidP="006E7A46">
      <w:pPr>
        <w:spacing w:after="0" w:line="240" w:lineRule="auto"/>
        <w:ind w:left="360"/>
        <w:rPr>
          <w:rFonts w:ascii="Times New Roman" w:hAnsi="Times New Roman" w:cs="Times New Roman"/>
          <w:color w:val="212121"/>
          <w:sz w:val="24"/>
          <w:szCs w:val="24"/>
        </w:rPr>
      </w:pPr>
    </w:p>
    <w:sectPr w:rsidR="0094379B" w:rsidRPr="00AA1390" w:rsidSect="00F341C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Source Sans Pro">
    <w:panose1 w:val="020B0503030403020204"/>
    <w:charset w:val="00"/>
    <w:family w:val="swiss"/>
    <w:pitch w:val="variable"/>
    <w:sig w:usb0="600002F7" w:usb1="02000001"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F226C2"/>
    <w:multiLevelType w:val="hybridMultilevel"/>
    <w:tmpl w:val="FFAC04C6"/>
    <w:lvl w:ilvl="0" w:tplc="BF26A20A">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2D1559E"/>
    <w:multiLevelType w:val="hybridMultilevel"/>
    <w:tmpl w:val="1C507AB8"/>
    <w:lvl w:ilvl="0" w:tplc="BE2C1984">
      <w:numFmt w:val="bullet"/>
      <w:lvlText w:val="-"/>
      <w:lvlJc w:val="left"/>
      <w:pPr>
        <w:ind w:left="720" w:hanging="360"/>
      </w:pPr>
      <w:rPr>
        <w:rFonts w:ascii="Calibri" w:eastAsiaTheme="minorHAnsi" w:hAnsi="Calibri" w:cs="Calibri"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260A7F5F"/>
    <w:multiLevelType w:val="multilevel"/>
    <w:tmpl w:val="7A2689A8"/>
    <w:lvl w:ilvl="0">
      <w:start w:val="3"/>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 w15:restartNumberingAfterBreak="0">
    <w:nsid w:val="3B057D5C"/>
    <w:multiLevelType w:val="hybridMultilevel"/>
    <w:tmpl w:val="6EBE0C5C"/>
    <w:lvl w:ilvl="0" w:tplc="7FE88900">
      <w:start w:val="1"/>
      <w:numFmt w:val="bullet"/>
      <w:lvlText w:val="-"/>
      <w:lvlJc w:val="left"/>
      <w:pPr>
        <w:ind w:left="720" w:hanging="360"/>
      </w:pPr>
      <w:rPr>
        <w:rFonts w:ascii="Source Sans Pro" w:eastAsiaTheme="minorHAnsi" w:hAnsi="Source Sans Pro"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84E1C51"/>
    <w:multiLevelType w:val="multilevel"/>
    <w:tmpl w:val="E86AEC4E"/>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5" w15:restartNumberingAfterBreak="0">
    <w:nsid w:val="57D55D60"/>
    <w:multiLevelType w:val="multilevel"/>
    <w:tmpl w:val="CD42D164"/>
    <w:lvl w:ilvl="0">
      <w:start w:val="2"/>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num w:numId="1" w16cid:durableId="1777477896">
    <w:abstractNumId w:val="0"/>
  </w:num>
  <w:num w:numId="2" w16cid:durableId="1379936543">
    <w:abstractNumId w:val="1"/>
  </w:num>
  <w:num w:numId="3" w16cid:durableId="408231694">
    <w:abstractNumId w:val="3"/>
  </w:num>
  <w:num w:numId="4" w16cid:durableId="156113319">
    <w:abstractNumId w:val="4"/>
  </w:num>
  <w:num w:numId="5" w16cid:durableId="1379209815">
    <w:abstractNumId w:val="5"/>
  </w:num>
  <w:num w:numId="6" w16cid:durableId="139908967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0D20"/>
    <w:rsid w:val="001366EC"/>
    <w:rsid w:val="005E0C17"/>
    <w:rsid w:val="005E3056"/>
    <w:rsid w:val="006E7A46"/>
    <w:rsid w:val="00747ADE"/>
    <w:rsid w:val="0094379B"/>
    <w:rsid w:val="00A464D0"/>
    <w:rsid w:val="00AA1390"/>
    <w:rsid w:val="00BD3738"/>
    <w:rsid w:val="00CC7512"/>
    <w:rsid w:val="00E50D20"/>
    <w:rsid w:val="00F341CE"/>
    <w:rsid w:val="00F77A60"/>
  </w:rsids>
  <m:mathPr>
    <m:mathFont m:val="Cambria Math"/>
    <m:brkBin m:val="before"/>
    <m:brkBinSub m:val="--"/>
    <m:smallFrac m:val="0"/>
    <m:dispDef/>
    <m:lMargin m:val="0"/>
    <m:rMargin m:val="0"/>
    <m:defJc m:val="centerGroup"/>
    <m:wrapIndent m:val="1440"/>
    <m:intLim m:val="subSup"/>
    <m:naryLim m:val="undOvr"/>
  </m:mathPr>
  <w:themeFontLang w:val="nl-N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6318D4"/>
  <w15:chartTrackingRefBased/>
  <w15:docId w15:val="{4F2B9974-0332-4876-AEF0-888761D977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50D2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59090">
      <w:bodyDiv w:val="1"/>
      <w:marLeft w:val="0"/>
      <w:marRight w:val="0"/>
      <w:marTop w:val="0"/>
      <w:marBottom w:val="0"/>
      <w:divBdr>
        <w:top w:val="none" w:sz="0" w:space="0" w:color="auto"/>
        <w:left w:val="none" w:sz="0" w:space="0" w:color="auto"/>
        <w:bottom w:val="none" w:sz="0" w:space="0" w:color="auto"/>
        <w:right w:val="none" w:sz="0" w:space="0" w:color="auto"/>
      </w:divBdr>
    </w:div>
    <w:div w:id="229775023">
      <w:bodyDiv w:val="1"/>
      <w:marLeft w:val="0"/>
      <w:marRight w:val="0"/>
      <w:marTop w:val="0"/>
      <w:marBottom w:val="0"/>
      <w:divBdr>
        <w:top w:val="none" w:sz="0" w:space="0" w:color="auto"/>
        <w:left w:val="none" w:sz="0" w:space="0" w:color="auto"/>
        <w:bottom w:val="none" w:sz="0" w:space="0" w:color="auto"/>
        <w:right w:val="none" w:sz="0" w:space="0" w:color="auto"/>
      </w:divBdr>
    </w:div>
    <w:div w:id="1383089813">
      <w:bodyDiv w:val="1"/>
      <w:marLeft w:val="0"/>
      <w:marRight w:val="0"/>
      <w:marTop w:val="0"/>
      <w:marBottom w:val="0"/>
      <w:divBdr>
        <w:top w:val="none" w:sz="0" w:space="0" w:color="auto"/>
        <w:left w:val="none" w:sz="0" w:space="0" w:color="auto"/>
        <w:bottom w:val="none" w:sz="0" w:space="0" w:color="auto"/>
        <w:right w:val="none" w:sz="0" w:space="0" w:color="auto"/>
      </w:divBdr>
    </w:div>
    <w:div w:id="1426999145">
      <w:bodyDiv w:val="1"/>
      <w:marLeft w:val="0"/>
      <w:marRight w:val="0"/>
      <w:marTop w:val="0"/>
      <w:marBottom w:val="0"/>
      <w:divBdr>
        <w:top w:val="none" w:sz="0" w:space="0" w:color="auto"/>
        <w:left w:val="none" w:sz="0" w:space="0" w:color="auto"/>
        <w:bottom w:val="none" w:sz="0" w:space="0" w:color="auto"/>
        <w:right w:val="none" w:sz="0" w:space="0" w:color="auto"/>
      </w:divBdr>
    </w:div>
    <w:div w:id="2085951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3</Pages>
  <Words>981</Words>
  <Characters>5594</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Kayleigh Bruijn</dc:creator>
  <cp:keywords/>
  <dc:description/>
  <cp:lastModifiedBy>Christine Erb</cp:lastModifiedBy>
  <cp:revision>2</cp:revision>
  <cp:lastPrinted>2023-06-15T11:14:00Z</cp:lastPrinted>
  <dcterms:created xsi:type="dcterms:W3CDTF">2023-06-15T11:44:00Z</dcterms:created>
  <dcterms:modified xsi:type="dcterms:W3CDTF">2023-06-15T11:44:00Z</dcterms:modified>
</cp:coreProperties>
</file>